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3F" w:rsidRDefault="0068673F">
      <w:pPr>
        <w:jc w:val="right"/>
        <w:rPr>
          <w:rFonts w:ascii="Times New Roman" w:eastAsia="Calibri" w:hAnsi="Times New Roman" w:cs="Times New Roman"/>
          <w:sz w:val="24"/>
          <w:szCs w:val="24"/>
        </w:rPr>
      </w:pPr>
    </w:p>
    <w:p w:rsidR="00D335DE" w:rsidRDefault="004878C1">
      <w:pPr>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ООП ООО</w:t>
      </w: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4878C1">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4878C1">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Внеурочная общеразвивающая программа</w:t>
      </w:r>
    </w:p>
    <w:p w:rsidR="00D335DE" w:rsidRDefault="004878C1">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спортивно-оздоровительной направленности </w:t>
      </w:r>
    </w:p>
    <w:p w:rsidR="00D335DE" w:rsidRDefault="004878C1">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«Спортивный марафон»</w:t>
      </w:r>
    </w:p>
    <w:p w:rsidR="00D335DE" w:rsidRDefault="004878C1">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(возраст обучающихся 12 - 15 лет, 6 - 9 классы)</w:t>
      </w:r>
    </w:p>
    <w:p w:rsidR="00D335DE" w:rsidRDefault="004878C1">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 </w:t>
      </w:r>
      <w:proofErr w:type="gramStart"/>
      <w:r>
        <w:rPr>
          <w:rFonts w:ascii="Times New Roman" w:eastAsia="Calibri" w:hAnsi="Times New Roman" w:cs="Times New Roman"/>
          <w:sz w:val="24"/>
          <w:szCs w:val="24"/>
        </w:rPr>
        <w:t>реализации  34</w:t>
      </w:r>
      <w:proofErr w:type="gramEnd"/>
      <w:r>
        <w:rPr>
          <w:rFonts w:ascii="Times New Roman" w:eastAsia="Calibri" w:hAnsi="Times New Roman" w:cs="Times New Roman"/>
          <w:sz w:val="24"/>
          <w:szCs w:val="24"/>
        </w:rPr>
        <w:t xml:space="preserve"> часа</w:t>
      </w:r>
    </w:p>
    <w:p w:rsidR="00D335DE" w:rsidRDefault="004878C1">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795453" w:rsidRPr="00466050">
        <w:rPr>
          <w:rFonts w:ascii="Times New Roman" w:eastAsia="Calibri" w:hAnsi="Times New Roman" w:cs="Times New Roman"/>
          <w:sz w:val="24"/>
          <w:szCs w:val="24"/>
        </w:rPr>
        <w:t>3</w:t>
      </w:r>
      <w:r>
        <w:rPr>
          <w:rFonts w:ascii="Times New Roman" w:eastAsia="Calibri" w:hAnsi="Times New Roman" w:cs="Times New Roman"/>
          <w:sz w:val="24"/>
          <w:szCs w:val="24"/>
        </w:rPr>
        <w:t>-202</w:t>
      </w:r>
      <w:r w:rsidR="00795453" w:rsidRPr="00466050">
        <w:rPr>
          <w:rFonts w:ascii="Times New Roman" w:eastAsia="Calibri" w:hAnsi="Times New Roman" w:cs="Times New Roman"/>
          <w:sz w:val="24"/>
          <w:szCs w:val="24"/>
        </w:rPr>
        <w:t>4</w:t>
      </w:r>
      <w:r>
        <w:rPr>
          <w:rFonts w:ascii="Times New Roman" w:eastAsia="Calibri" w:hAnsi="Times New Roman" w:cs="Times New Roman"/>
          <w:sz w:val="24"/>
          <w:szCs w:val="24"/>
        </w:rPr>
        <w:t xml:space="preserve"> учебный год)</w:t>
      </w:r>
    </w:p>
    <w:p w:rsidR="00D335DE" w:rsidRDefault="00D335DE">
      <w:pPr>
        <w:spacing w:after="0" w:line="240" w:lineRule="auto"/>
        <w:ind w:firstLine="709"/>
        <w:jc w:val="center"/>
        <w:rPr>
          <w:rFonts w:ascii="Times New Roman" w:eastAsia="Calibri"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right"/>
        <w:rPr>
          <w:rFonts w:ascii="Times New Roman" w:eastAsia="Times New Roman" w:hAnsi="Times New Roman" w:cs="Times New Roman"/>
          <w:sz w:val="24"/>
          <w:szCs w:val="24"/>
        </w:rPr>
      </w:pPr>
    </w:p>
    <w:p w:rsidR="00D335DE" w:rsidRDefault="004878C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Составитель:</w:t>
      </w:r>
    </w:p>
    <w:p w:rsidR="00D335DE" w:rsidRDefault="004878C1">
      <w:pPr>
        <w:spacing w:after="0" w:line="240" w:lineRule="auto"/>
        <w:ind w:firstLine="709"/>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Маршева</w:t>
      </w:r>
      <w:proofErr w:type="spellEnd"/>
      <w:r>
        <w:rPr>
          <w:rFonts w:ascii="Times New Roman" w:eastAsia="Times New Roman" w:hAnsi="Times New Roman" w:cs="Times New Roman"/>
          <w:sz w:val="24"/>
          <w:szCs w:val="24"/>
        </w:rPr>
        <w:t xml:space="preserve"> Л.А.</w:t>
      </w:r>
    </w:p>
    <w:p w:rsidR="00D335DE" w:rsidRDefault="004878C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Литвинова А.В.</w:t>
      </w: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jc w:val="center"/>
        <w:rPr>
          <w:rFonts w:ascii="Times New Roman" w:eastAsia="Times New Roman" w:hAnsi="Times New Roman" w:cs="Times New Roman"/>
          <w:sz w:val="24"/>
          <w:szCs w:val="24"/>
        </w:rPr>
      </w:pPr>
    </w:p>
    <w:p w:rsidR="00D335DE" w:rsidRDefault="00D335DE">
      <w:pPr>
        <w:spacing w:after="0" w:line="240" w:lineRule="auto"/>
        <w:ind w:firstLine="709"/>
        <w:rPr>
          <w:rFonts w:ascii="Times New Roman" w:eastAsia="Times New Roman" w:hAnsi="Times New Roman" w:cs="Times New Roman"/>
          <w:sz w:val="24"/>
          <w:szCs w:val="24"/>
        </w:rPr>
      </w:pPr>
    </w:p>
    <w:p w:rsidR="00D335DE" w:rsidRPr="00795453" w:rsidRDefault="004878C1">
      <w:pPr>
        <w:spacing w:after="0" w:line="240" w:lineRule="auto"/>
        <w:ind w:firstLine="70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Калининград 202</w:t>
      </w:r>
      <w:r w:rsidR="00795453">
        <w:rPr>
          <w:rFonts w:ascii="Times New Roman" w:eastAsia="Times New Roman" w:hAnsi="Times New Roman" w:cs="Times New Roman"/>
          <w:sz w:val="24"/>
          <w:szCs w:val="24"/>
          <w:lang w:val="en-US"/>
        </w:rPr>
        <w:t>3</w:t>
      </w:r>
    </w:p>
    <w:p w:rsidR="00D335DE" w:rsidRDefault="004878C1">
      <w:pPr>
        <w:spacing w:after="0" w:line="240" w:lineRule="auto"/>
        <w:jc w:val="center"/>
        <w:rPr>
          <w:rFonts w:ascii="Times New Roman" w:eastAsia="Times New Roman" w:hAnsi="Times New Roman"/>
          <w:b/>
          <w:bCs/>
          <w:sz w:val="24"/>
          <w:szCs w:val="24"/>
        </w:rPr>
      </w:pPr>
      <w:r>
        <w:rPr>
          <w:rFonts w:ascii="Times New Roman" w:eastAsia="Times New Roman" w:hAnsi="Times New Roman" w:cs="Times New Roman"/>
          <w:b/>
          <w:bCs/>
          <w:color w:val="000000"/>
          <w:sz w:val="24"/>
          <w:szCs w:val="24"/>
          <w:lang w:eastAsia="ru-RU"/>
        </w:rPr>
        <w:t>Пояснительная записка</w:t>
      </w:r>
    </w:p>
    <w:p w:rsidR="00D335DE" w:rsidRDefault="004878C1">
      <w:pPr>
        <w:pStyle w:val="a6"/>
        <w:ind w:firstLine="907"/>
        <w:jc w:val="both"/>
        <w:rPr>
          <w:rFonts w:ascii="Times New Roman" w:hAnsi="Times New Roman"/>
          <w:sz w:val="24"/>
          <w:szCs w:val="24"/>
        </w:rPr>
      </w:pPr>
      <w:r>
        <w:rPr>
          <w:rFonts w:ascii="Times New Roman" w:hAnsi="Times New Roman"/>
          <w:sz w:val="24"/>
          <w:szCs w:val="24"/>
        </w:rPr>
        <w:t>Данная рабочая программа составлена на основе</w:t>
      </w:r>
      <w:r>
        <w:rPr>
          <w:rFonts w:ascii="Times New Roman" w:hAnsi="Times New Roman"/>
          <w:color w:val="000000"/>
          <w:sz w:val="24"/>
          <w:szCs w:val="24"/>
        </w:rPr>
        <w:t xml:space="preserve"> учебного пособия «Внеурочная деятельность. Волейбол: пособие для учителей и методистов»/Г.А. </w:t>
      </w:r>
      <w:proofErr w:type="spellStart"/>
      <w:r>
        <w:rPr>
          <w:rFonts w:ascii="Times New Roman" w:hAnsi="Times New Roman"/>
          <w:color w:val="000000"/>
          <w:sz w:val="24"/>
          <w:szCs w:val="24"/>
        </w:rPr>
        <w:t>Колодницкий</w:t>
      </w:r>
      <w:proofErr w:type="spellEnd"/>
      <w:r>
        <w:rPr>
          <w:rFonts w:ascii="Times New Roman" w:hAnsi="Times New Roman"/>
          <w:color w:val="000000"/>
          <w:sz w:val="24"/>
          <w:szCs w:val="24"/>
        </w:rPr>
        <w:t xml:space="preserve">, В.С. Кузнецов, М.В. </w:t>
      </w:r>
      <w:proofErr w:type="gramStart"/>
      <w:r>
        <w:rPr>
          <w:rFonts w:ascii="Times New Roman" w:hAnsi="Times New Roman"/>
          <w:color w:val="000000"/>
          <w:sz w:val="24"/>
          <w:szCs w:val="24"/>
        </w:rPr>
        <w:t>Маслов.-</w:t>
      </w:r>
      <w:proofErr w:type="gramEnd"/>
      <w:r>
        <w:rPr>
          <w:rFonts w:ascii="Times New Roman" w:hAnsi="Times New Roman"/>
          <w:color w:val="000000"/>
          <w:sz w:val="24"/>
          <w:szCs w:val="24"/>
        </w:rPr>
        <w:t xml:space="preserve"> М. : Просвещение, 2011, а также  примерной программы «Внеурочная деятельность. Подготовка к сдаче комплекса ГТО»; учебное пособие для общеобразовательных организаций/ В.С. Кузнецов, Г.А. </w:t>
      </w:r>
      <w:proofErr w:type="spellStart"/>
      <w:r>
        <w:rPr>
          <w:rFonts w:ascii="Times New Roman" w:hAnsi="Times New Roman"/>
          <w:color w:val="000000"/>
          <w:sz w:val="24"/>
          <w:szCs w:val="24"/>
        </w:rPr>
        <w:t>Колодницкий</w:t>
      </w:r>
      <w:proofErr w:type="spellEnd"/>
      <w:r>
        <w:rPr>
          <w:rFonts w:ascii="Times New Roman" w:hAnsi="Times New Roman"/>
          <w:color w:val="000000"/>
          <w:sz w:val="24"/>
          <w:szCs w:val="24"/>
        </w:rPr>
        <w:t xml:space="preserve">. – М., Просвещение, </w:t>
      </w:r>
      <w:proofErr w:type="gramStart"/>
      <w:r>
        <w:rPr>
          <w:rFonts w:ascii="Times New Roman" w:hAnsi="Times New Roman"/>
          <w:color w:val="000000"/>
          <w:sz w:val="24"/>
          <w:szCs w:val="24"/>
        </w:rPr>
        <w:t xml:space="preserve">2016 </w:t>
      </w:r>
      <w:r>
        <w:rPr>
          <w:rFonts w:ascii="Times New Roman" w:hAnsi="Times New Roman"/>
          <w:sz w:val="24"/>
          <w:szCs w:val="24"/>
        </w:rPr>
        <w:t>,</w:t>
      </w:r>
      <w:proofErr w:type="gramEnd"/>
      <w:r>
        <w:rPr>
          <w:rFonts w:ascii="Times New Roman" w:hAnsi="Times New Roman"/>
          <w:sz w:val="24"/>
          <w:szCs w:val="24"/>
        </w:rPr>
        <w:t xml:space="preserve"> в соответствии с Федеральным государственным образовательным стандартом основного общего образования,  основной образовательной программой основного общего образования МАОУ СОШ №47».</w:t>
      </w:r>
    </w:p>
    <w:p w:rsidR="00D335DE" w:rsidRDefault="004878C1">
      <w:pPr>
        <w:pStyle w:val="a6"/>
        <w:ind w:firstLine="907"/>
        <w:jc w:val="both"/>
        <w:rPr>
          <w:rFonts w:ascii="Times New Roman" w:hAnsi="Times New Roman"/>
          <w:sz w:val="24"/>
          <w:szCs w:val="24"/>
        </w:rPr>
      </w:pPr>
      <w:r>
        <w:rPr>
          <w:rFonts w:ascii="Times New Roman" w:hAnsi="Times New Roman"/>
          <w:sz w:val="24"/>
          <w:szCs w:val="24"/>
        </w:rPr>
        <w:t>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w:t>
      </w:r>
    </w:p>
    <w:p w:rsidR="00D335DE" w:rsidRDefault="004878C1">
      <w:pPr>
        <w:pStyle w:val="a1"/>
        <w:ind w:firstLine="907"/>
        <w:jc w:val="both"/>
        <w:rPr>
          <w:rFonts w:ascii="Times New Roman" w:hAnsi="Times New Roman"/>
          <w:color w:val="000000"/>
          <w:sz w:val="24"/>
        </w:rPr>
      </w:pPr>
      <w:r>
        <w:rPr>
          <w:rFonts w:ascii="Times New Roman" w:hAnsi="Times New Roman"/>
          <w:color w:val="000000"/>
          <w:sz w:val="24"/>
          <w:szCs w:val="24"/>
        </w:rPr>
        <w:t>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w:t>
      </w:r>
    </w:p>
    <w:p w:rsidR="00D335DE" w:rsidRDefault="004878C1">
      <w:pPr>
        <w:pStyle w:val="a1"/>
        <w:ind w:firstLine="907"/>
        <w:jc w:val="both"/>
        <w:rPr>
          <w:rFonts w:ascii="Times New Roman" w:hAnsi="Times New Roman"/>
          <w:color w:val="000000"/>
          <w:sz w:val="24"/>
        </w:rPr>
      </w:pPr>
      <w:r>
        <w:rPr>
          <w:rFonts w:ascii="Times New Roman" w:hAnsi="Times New Roman"/>
          <w:color w:val="000000"/>
          <w:sz w:val="24"/>
        </w:rPr>
        <w:t xml:space="preserve">Особое внимание уделяется детскому возрасту, поскольку на этом этапе </w:t>
      </w:r>
      <w:proofErr w:type="gramStart"/>
      <w:r>
        <w:rPr>
          <w:rFonts w:ascii="Times New Roman" w:hAnsi="Times New Roman"/>
          <w:color w:val="000000"/>
          <w:sz w:val="24"/>
        </w:rPr>
        <w:t>развития  закладывается</w:t>
      </w:r>
      <w:proofErr w:type="gramEnd"/>
      <w:r>
        <w:rPr>
          <w:rFonts w:ascii="Times New Roman" w:hAnsi="Times New Roman"/>
          <w:color w:val="000000"/>
          <w:sz w:val="24"/>
        </w:rPr>
        <w:t xml:space="preserve">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w:t>
      </w:r>
    </w:p>
    <w:p w:rsidR="00D335DE" w:rsidRDefault="004878C1">
      <w:pPr>
        <w:pStyle w:val="a1"/>
        <w:ind w:firstLine="907"/>
        <w:jc w:val="both"/>
      </w:pPr>
      <w:r>
        <w:rPr>
          <w:rFonts w:ascii="Times New Roman" w:hAnsi="Times New Roman"/>
          <w:color w:val="000000"/>
          <w:sz w:val="24"/>
        </w:rPr>
        <w:t xml:space="preserve">Направление: спортивно-оздоровительное. </w:t>
      </w:r>
    </w:p>
    <w:p w:rsidR="00D335DE" w:rsidRDefault="004878C1">
      <w:pPr>
        <w:pStyle w:val="a1"/>
        <w:ind w:firstLine="907"/>
        <w:jc w:val="both"/>
      </w:pPr>
      <w:r>
        <w:rPr>
          <w:rFonts w:ascii="Times New Roman" w:eastAsia="Bookman Old Style" w:hAnsi="Times New Roman" w:cs="Times New Roman"/>
          <w:sz w:val="24"/>
          <w:szCs w:val="24"/>
          <w:lang w:eastAsia="ru-RU" w:bidi="ru-RU"/>
        </w:rPr>
        <w:t>Благодаря программе обучающиеся осваивают более широкий комплекс физических упражнений, общеразвивающей и прикладной направленности и подвижных игр, что способствует эмоциональности занятий и, как следствие, повышает их эффективность. Игры соответствуют потребностям растущего организма, способствуют всестороннему гармоничному развитию, помогают формированию межличностных отношений, развивают наблюдательность, сообразительность, самостоятельность, инициативность, помогают творчески осмыслить учебную задачу.</w:t>
      </w:r>
    </w:p>
    <w:p w:rsidR="00D335DE" w:rsidRDefault="004878C1">
      <w:pPr>
        <w:pStyle w:val="a1"/>
        <w:ind w:firstLine="907"/>
        <w:jc w:val="both"/>
      </w:pPr>
      <w:r>
        <w:rPr>
          <w:rFonts w:ascii="Times New Roman" w:eastAsia="Bookman Old Style" w:hAnsi="Times New Roman" w:cs="Times New Roman"/>
          <w:sz w:val="24"/>
          <w:szCs w:val="24"/>
          <w:lang w:eastAsia="ru-RU" w:bidi="ru-RU"/>
        </w:rPr>
        <w:t xml:space="preserve">Таким образом, актуальность разработанной программы внеурочной деятельности продиктована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D335DE" w:rsidRDefault="004878C1">
      <w:pPr>
        <w:pStyle w:val="a1"/>
        <w:ind w:firstLine="907"/>
        <w:jc w:val="both"/>
      </w:pPr>
      <w:r>
        <w:rPr>
          <w:rFonts w:ascii="Times New Roman" w:eastAsia="Bookman Old Style" w:hAnsi="Times New Roman" w:cs="Times New Roman"/>
          <w:b/>
          <w:color w:val="291E1E"/>
          <w:sz w:val="24"/>
          <w:szCs w:val="24"/>
          <w:lang w:eastAsia="ru-RU" w:bidi="ru-RU"/>
        </w:rPr>
        <w:t>Место курса в учебном плане.</w:t>
      </w:r>
      <w:r>
        <w:rPr>
          <w:rFonts w:ascii="Times New Roman" w:eastAsia="Bookman Old Style" w:hAnsi="Times New Roman" w:cs="Times New Roman"/>
          <w:color w:val="291E1E"/>
          <w:sz w:val="24"/>
          <w:szCs w:val="24"/>
          <w:lang w:eastAsia="ru-RU" w:bidi="ru-RU"/>
        </w:rPr>
        <w:t xml:space="preserve"> </w:t>
      </w:r>
    </w:p>
    <w:p w:rsidR="00D335DE" w:rsidRDefault="004878C1">
      <w:pPr>
        <w:pStyle w:val="a1"/>
        <w:ind w:firstLine="907"/>
        <w:jc w:val="both"/>
      </w:pPr>
      <w:r>
        <w:rPr>
          <w:rFonts w:ascii="Times New Roman" w:eastAsia="Bookman Old Style" w:hAnsi="Times New Roman" w:cs="Times New Roman"/>
          <w:color w:val="291E1E"/>
          <w:sz w:val="24"/>
          <w:szCs w:val="24"/>
          <w:lang w:eastAsia="ru-RU" w:bidi="ru-RU"/>
        </w:rPr>
        <w:t>«Спортивный марафон» входит в число дисциплин, включенных в учебный план образовательного учреждения по внеурочной деятельности.</w:t>
      </w:r>
    </w:p>
    <w:p w:rsidR="00D335DE" w:rsidRDefault="004878C1">
      <w:pPr>
        <w:pStyle w:val="a1"/>
        <w:ind w:firstLine="907"/>
        <w:jc w:val="both"/>
      </w:pPr>
      <w:r>
        <w:rPr>
          <w:rFonts w:ascii="Times New Roman" w:eastAsia="Bookman Old Style" w:hAnsi="Times New Roman" w:cs="Times New Roman"/>
          <w:sz w:val="24"/>
          <w:szCs w:val="24"/>
          <w:lang w:eastAsia="ru-RU" w:bidi="ru-RU"/>
        </w:rPr>
        <w:t>Программа реализуется с 6 по 9 класс. Имеет общий объём 34 ч. Режим занятий – 1 раз в неделю по 2 часа.</w:t>
      </w:r>
    </w:p>
    <w:p w:rsidR="00D335DE" w:rsidRDefault="004878C1">
      <w:pPr>
        <w:pStyle w:val="a6"/>
        <w:ind w:firstLine="850"/>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 xml:space="preserve">является содействие укреплению здоровья, приобщению детей к физической культуре и потребности заботиться о своем здоровье в процессе активного их участия в </w:t>
      </w:r>
      <w:r>
        <w:rPr>
          <w:rFonts w:ascii="Times New Roman" w:hAnsi="Times New Roman"/>
          <w:sz w:val="24"/>
          <w:szCs w:val="24"/>
        </w:rPr>
        <w:lastRenderedPageBreak/>
        <w:t xml:space="preserve">играх и соревнованиях. </w:t>
      </w:r>
      <w:proofErr w:type="spellStart"/>
      <w:r>
        <w:rPr>
          <w:rFonts w:ascii="Times New Roman" w:hAnsi="Times New Roman"/>
          <w:sz w:val="24"/>
          <w:szCs w:val="24"/>
        </w:rPr>
        <w:t>Ннедрение</w:t>
      </w:r>
      <w:proofErr w:type="spellEnd"/>
      <w:r>
        <w:rPr>
          <w:rFonts w:ascii="Times New Roman" w:hAnsi="Times New Roman"/>
          <w:sz w:val="24"/>
          <w:szCs w:val="24"/>
        </w:rPr>
        <w:t xml:space="preserve"> комплекса ГТО в систему физического воспитания школьников.</w:t>
      </w:r>
    </w:p>
    <w:p w:rsidR="00D335DE" w:rsidRDefault="004878C1">
      <w:pPr>
        <w:pStyle w:val="a6"/>
        <w:ind w:firstLine="850"/>
        <w:jc w:val="both"/>
        <w:rPr>
          <w:rFonts w:ascii="Times New Roman" w:hAnsi="Times New Roman"/>
          <w:sz w:val="24"/>
          <w:szCs w:val="24"/>
        </w:rPr>
      </w:pPr>
      <w:r>
        <w:rPr>
          <w:rFonts w:ascii="Times New Roman" w:hAnsi="Times New Roman"/>
          <w:sz w:val="24"/>
          <w:szCs w:val="24"/>
        </w:rPr>
        <w:t xml:space="preserve">Основными </w:t>
      </w:r>
      <w:r>
        <w:rPr>
          <w:rFonts w:ascii="Times New Roman" w:hAnsi="Times New Roman"/>
          <w:b/>
          <w:bCs/>
          <w:sz w:val="24"/>
          <w:szCs w:val="24"/>
        </w:rPr>
        <w:t xml:space="preserve">задачами </w:t>
      </w:r>
      <w:r>
        <w:rPr>
          <w:rFonts w:ascii="Times New Roman" w:hAnsi="Times New Roman"/>
          <w:sz w:val="24"/>
          <w:szCs w:val="24"/>
        </w:rPr>
        <w:t>реализации поставленной цели являются</w:t>
      </w:r>
      <w:r>
        <w:rPr>
          <w:rFonts w:ascii="Times New Roman" w:hAnsi="Times New Roman"/>
          <w:b/>
          <w:bCs/>
          <w:sz w:val="24"/>
          <w:szCs w:val="24"/>
        </w:rPr>
        <w:t xml:space="preserve">: </w:t>
      </w:r>
    </w:p>
    <w:p w:rsidR="00D335DE" w:rsidRDefault="004878C1">
      <w:pPr>
        <w:pStyle w:val="a6"/>
        <w:numPr>
          <w:ilvl w:val="0"/>
          <w:numId w:val="7"/>
        </w:numPr>
        <w:jc w:val="both"/>
      </w:pPr>
      <w:r>
        <w:rPr>
          <w:rFonts w:ascii="Times New Roman" w:hAnsi="Times New Roman"/>
          <w:sz w:val="24"/>
          <w:szCs w:val="24"/>
        </w:rPr>
        <w:t xml:space="preserve">укрепление здоровья учащихся, содействие их разносторонней физической подготовленности; </w:t>
      </w:r>
    </w:p>
    <w:p w:rsidR="00D335DE" w:rsidRDefault="004878C1">
      <w:pPr>
        <w:pStyle w:val="a6"/>
        <w:numPr>
          <w:ilvl w:val="0"/>
          <w:numId w:val="7"/>
        </w:numPr>
        <w:jc w:val="both"/>
      </w:pPr>
      <w:r>
        <w:rPr>
          <w:rFonts w:ascii="Times New Roman" w:hAnsi="Times New Roman"/>
          <w:sz w:val="24"/>
          <w:szCs w:val="24"/>
        </w:rPr>
        <w:t xml:space="preserve">комплексное развитие физических и психических качеств; </w:t>
      </w:r>
    </w:p>
    <w:p w:rsidR="00D335DE" w:rsidRDefault="004878C1">
      <w:pPr>
        <w:pStyle w:val="a6"/>
        <w:numPr>
          <w:ilvl w:val="0"/>
          <w:numId w:val="7"/>
        </w:numPr>
        <w:jc w:val="both"/>
      </w:pPr>
      <w:r>
        <w:rPr>
          <w:rFonts w:ascii="Times New Roman" w:hAnsi="Times New Roman"/>
          <w:sz w:val="24"/>
          <w:szCs w:val="24"/>
        </w:rPr>
        <w:t xml:space="preserve">формирование устойчивых мотивов и потребностей учащихся в бережном отношении к своему здоровью, творческом использовании средств физической культуры в организации здорового образа жизни; </w:t>
      </w:r>
    </w:p>
    <w:p w:rsidR="00D335DE" w:rsidRDefault="004878C1">
      <w:pPr>
        <w:pStyle w:val="a6"/>
        <w:numPr>
          <w:ilvl w:val="0"/>
          <w:numId w:val="7"/>
        </w:numPr>
        <w:jc w:val="both"/>
      </w:pPr>
      <w:r>
        <w:rPr>
          <w:rFonts w:ascii="Times New Roman" w:hAnsi="Times New Roman"/>
          <w:sz w:val="24"/>
          <w:szCs w:val="24"/>
        </w:rPr>
        <w:t xml:space="preserve">создание учащимся условия для полноценной реализации их двигательных и творческих потребностей; </w:t>
      </w:r>
    </w:p>
    <w:p w:rsidR="00D335DE" w:rsidRDefault="004878C1">
      <w:pPr>
        <w:pStyle w:val="a6"/>
        <w:numPr>
          <w:ilvl w:val="0"/>
          <w:numId w:val="7"/>
        </w:numPr>
        <w:jc w:val="both"/>
      </w:pPr>
      <w:proofErr w:type="spellStart"/>
      <w:r>
        <w:rPr>
          <w:rFonts w:ascii="Times New Roman" w:hAnsi="Times New Roman"/>
          <w:sz w:val="24"/>
          <w:szCs w:val="24"/>
        </w:rPr>
        <w:t>стабилизирование</w:t>
      </w:r>
      <w:proofErr w:type="spellEnd"/>
      <w:r>
        <w:rPr>
          <w:rFonts w:ascii="Times New Roman" w:hAnsi="Times New Roman"/>
          <w:sz w:val="24"/>
          <w:szCs w:val="24"/>
        </w:rPr>
        <w:t xml:space="preserve"> эмоций, обогащение учащихся новыми ощущениями, представлениями, понятиями; </w:t>
      </w:r>
    </w:p>
    <w:p w:rsidR="00D335DE" w:rsidRDefault="004878C1">
      <w:pPr>
        <w:pStyle w:val="a6"/>
        <w:numPr>
          <w:ilvl w:val="0"/>
          <w:numId w:val="7"/>
        </w:numPr>
        <w:jc w:val="both"/>
      </w:pPr>
      <w:r>
        <w:rPr>
          <w:rFonts w:ascii="Times New Roman" w:hAnsi="Times New Roman"/>
          <w:sz w:val="24"/>
          <w:szCs w:val="24"/>
        </w:rPr>
        <w:t xml:space="preserve">развитие самостоятельности и творческой инициативности школьников, способствование успешной социальной адаптации, умению организовать свой игровой досуг; </w:t>
      </w:r>
    </w:p>
    <w:p w:rsidR="00D335DE" w:rsidRDefault="004878C1">
      <w:pPr>
        <w:pStyle w:val="a6"/>
        <w:numPr>
          <w:ilvl w:val="0"/>
          <w:numId w:val="7"/>
        </w:numPr>
        <w:jc w:val="both"/>
      </w:pPr>
      <w:r>
        <w:rPr>
          <w:rFonts w:ascii="Times New Roman" w:hAnsi="Times New Roman"/>
          <w:sz w:val="24"/>
          <w:szCs w:val="24"/>
        </w:rPr>
        <w:t xml:space="preserve">воспитание волевых качеств: дисциплины, самоорганизация, коллективизма, честности, скромности, смелости; </w:t>
      </w:r>
    </w:p>
    <w:p w:rsidR="00D335DE" w:rsidRDefault="004878C1">
      <w:pPr>
        <w:pStyle w:val="a6"/>
        <w:numPr>
          <w:ilvl w:val="0"/>
          <w:numId w:val="7"/>
        </w:numPr>
        <w:jc w:val="both"/>
      </w:pPr>
      <w:r>
        <w:rPr>
          <w:rFonts w:ascii="Times New Roman" w:hAnsi="Times New Roman"/>
          <w:sz w:val="24"/>
          <w:szCs w:val="24"/>
        </w:rPr>
        <w:t>формирование системы нравственных общечеловеческих ценностей;</w:t>
      </w:r>
    </w:p>
    <w:p w:rsidR="00D335DE" w:rsidRDefault="004878C1">
      <w:pPr>
        <w:pStyle w:val="a6"/>
        <w:numPr>
          <w:ilvl w:val="0"/>
          <w:numId w:val="7"/>
        </w:numPr>
        <w:jc w:val="both"/>
      </w:pPr>
      <w:r>
        <w:rPr>
          <w:rFonts w:ascii="Times New Roman" w:hAnsi="Times New Roman"/>
          <w:sz w:val="24"/>
          <w:szCs w:val="24"/>
        </w:rPr>
        <w:t>способствовать созданию положительного отношения школьников к комплексу ГТО, мотивирование к участию в спортивно-оздоровительной деятельности;</w:t>
      </w:r>
    </w:p>
    <w:p w:rsidR="00D335DE" w:rsidRDefault="004878C1">
      <w:pPr>
        <w:pStyle w:val="a6"/>
        <w:numPr>
          <w:ilvl w:val="0"/>
          <w:numId w:val="7"/>
        </w:numPr>
        <w:jc w:val="both"/>
        <w:rPr>
          <w:rFonts w:ascii="Times New Roman" w:hAnsi="Times New Roman"/>
          <w:sz w:val="24"/>
          <w:szCs w:val="24"/>
        </w:rPr>
      </w:pPr>
      <w:r>
        <w:rPr>
          <w:rFonts w:ascii="Times New Roman" w:hAnsi="Times New Roman"/>
          <w:sz w:val="24"/>
          <w:szCs w:val="24"/>
        </w:rPr>
        <w:t>формирование умений максимально проявлять физические способности при выполнении видов испытаний (тестов) комплекса ГТО.</w:t>
      </w:r>
    </w:p>
    <w:p w:rsidR="00D335DE" w:rsidRDefault="00D335DE">
      <w:pPr>
        <w:pStyle w:val="a6"/>
        <w:jc w:val="both"/>
        <w:rPr>
          <w:rFonts w:ascii="Times New Roman" w:hAnsi="Times New Roman"/>
          <w:sz w:val="24"/>
          <w:szCs w:val="24"/>
        </w:rPr>
      </w:pPr>
    </w:p>
    <w:p w:rsidR="00D335DE" w:rsidRDefault="004878C1">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Планируемые результаты освоения учебного предмета.</w:t>
      </w:r>
    </w:p>
    <w:p w:rsidR="00D335DE" w:rsidRDefault="004878C1">
      <w:pPr>
        <w:shd w:val="clear" w:color="auto" w:fill="FFFFFF"/>
        <w:spacing w:after="150" w:line="240" w:lineRule="auto"/>
        <w:ind w:firstLine="680"/>
        <w:jc w:val="both"/>
      </w:pPr>
      <w:r>
        <w:rPr>
          <w:rFonts w:ascii="Times New Roman" w:eastAsia="Times New Roman" w:hAnsi="Times New Roman" w:cs="Times New Roman"/>
          <w:color w:val="000000"/>
          <w:sz w:val="24"/>
          <w:szCs w:val="24"/>
          <w:lang w:eastAsia="ru-RU"/>
        </w:rPr>
        <w:t xml:space="preserve">Данная рабочая программа для 7-9 классов направлена на достижение обучающимися личностных,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и предметных результатов по внеурочной деятельности.</w:t>
      </w:r>
    </w:p>
    <w:p w:rsidR="00D335DE" w:rsidRDefault="004878C1">
      <w:pPr>
        <w:shd w:val="clear" w:color="auto" w:fill="FFFFFF"/>
        <w:tabs>
          <w:tab w:val="left" w:pos="760"/>
        </w:tabs>
        <w:spacing w:after="150" w:line="240" w:lineRule="auto"/>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Универсальными компетенциями обучающихся на этапе начального общего образования по внеурочной деятельности являются:</w:t>
      </w:r>
    </w:p>
    <w:p w:rsidR="00D335DE" w:rsidRDefault="004878C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организовать собственную деятельность, выбирать и использовать средства для достижения её цели;</w:t>
      </w:r>
    </w:p>
    <w:p w:rsidR="00D335DE" w:rsidRDefault="004878C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активно включаться в коллективную деятельность, взаимодействовать со сверстниками в достижении общих целей;</w:t>
      </w:r>
    </w:p>
    <w:p w:rsidR="00D335DE" w:rsidRDefault="004878C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D335DE" w:rsidRDefault="004878C1">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Личностными </w:t>
      </w:r>
      <w:proofErr w:type="spellStart"/>
      <w:r>
        <w:rPr>
          <w:rFonts w:ascii="Times New Roman" w:eastAsia="Times New Roman" w:hAnsi="Times New Roman" w:cs="Times New Roman"/>
          <w:b/>
          <w:bCs/>
          <w:color w:val="000000"/>
          <w:sz w:val="24"/>
          <w:szCs w:val="24"/>
          <w:lang w:eastAsia="ru-RU"/>
        </w:rPr>
        <w:t>результатами</w:t>
      </w:r>
      <w:r>
        <w:rPr>
          <w:rFonts w:ascii="Times New Roman" w:eastAsia="Times New Roman" w:hAnsi="Times New Roman" w:cs="Times New Roman"/>
          <w:color w:val="000000"/>
          <w:sz w:val="24"/>
          <w:szCs w:val="24"/>
          <w:lang w:eastAsia="ru-RU"/>
        </w:rPr>
        <w:t>освоения</w:t>
      </w:r>
      <w:proofErr w:type="spellEnd"/>
      <w:r>
        <w:rPr>
          <w:rFonts w:ascii="Times New Roman" w:eastAsia="Times New Roman" w:hAnsi="Times New Roman" w:cs="Times New Roman"/>
          <w:color w:val="000000"/>
          <w:sz w:val="24"/>
          <w:szCs w:val="24"/>
          <w:lang w:eastAsia="ru-RU"/>
        </w:rPr>
        <w:t xml:space="preserve"> учащимися содержания программы являются следующие умения:</w:t>
      </w:r>
    </w:p>
    <w:p w:rsidR="00D335DE" w:rsidRDefault="004878C1">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D335DE" w:rsidRDefault="004878C1">
      <w:pPr>
        <w:numPr>
          <w:ilvl w:val="0"/>
          <w:numId w:val="3"/>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проявлять положительные качества личности и управлять своими эмоциями в различных (нестандартных) ситуациях и условиях;</w:t>
      </w:r>
    </w:p>
    <w:p w:rsidR="00D335DE" w:rsidRDefault="004878C1">
      <w:pPr>
        <w:numPr>
          <w:ilvl w:val="0"/>
          <w:numId w:val="3"/>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проявлять дисциплинированность, трудолюбие и упорство в достижении поставленных целей;</w:t>
      </w:r>
    </w:p>
    <w:p w:rsidR="00D335DE" w:rsidRDefault="004878C1">
      <w:pPr>
        <w:numPr>
          <w:ilvl w:val="0"/>
          <w:numId w:val="3"/>
        </w:numPr>
        <w:shd w:val="clear" w:color="auto" w:fill="FFFFFF"/>
        <w:spacing w:after="150" w:line="240" w:lineRule="auto"/>
        <w:jc w:val="both"/>
      </w:pPr>
      <w:r>
        <w:rPr>
          <w:rFonts w:ascii="Times New Roman" w:eastAsia="Times New Roman" w:hAnsi="Times New Roman" w:cs="Times New Roman"/>
          <w:color w:val="000000"/>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w:t>
      </w:r>
      <w:r>
        <w:rPr>
          <w:rFonts w:ascii="Times New Roman" w:eastAsia="Times New Roman" w:hAnsi="Times New Roman" w:cs="Times New Roman"/>
          <w:color w:val="000000"/>
          <w:sz w:val="24"/>
          <w:szCs w:val="24"/>
          <w:lang w:eastAsia="ru-RU"/>
        </w:rPr>
        <w:lastRenderedPageBreak/>
        <w:t xml:space="preserve">позиции, к истории, культуре, религии, традициям, языкам, ценностям народов России и народов мира; </w:t>
      </w:r>
    </w:p>
    <w:p w:rsidR="00D335DE" w:rsidRDefault="004878C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оказывать бескорыстную помощь своим сверстникам, находить с ними общий язык и общие интересы.</w:t>
      </w:r>
    </w:p>
    <w:p w:rsidR="00D335DE" w:rsidRDefault="004878C1">
      <w:pPr>
        <w:shd w:val="clear" w:color="auto" w:fill="FFFFFF"/>
        <w:spacing w:after="150" w:line="240" w:lineRule="auto"/>
        <w:ind w:firstLine="794"/>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Метапредметными</w:t>
      </w:r>
      <w:proofErr w:type="spellEnd"/>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результатами </w:t>
      </w:r>
      <w:r>
        <w:rPr>
          <w:rFonts w:ascii="Times New Roman" w:eastAsia="Times New Roman" w:hAnsi="Times New Roman" w:cs="Times New Roman"/>
          <w:color w:val="000000"/>
          <w:sz w:val="24"/>
          <w:szCs w:val="24"/>
          <w:lang w:eastAsia="ru-RU"/>
        </w:rPr>
        <w:t>освоения</w:t>
      </w:r>
      <w:proofErr w:type="gramEnd"/>
      <w:r>
        <w:rPr>
          <w:rFonts w:ascii="Times New Roman" w:eastAsia="Times New Roman" w:hAnsi="Times New Roman" w:cs="Times New Roman"/>
          <w:color w:val="000000"/>
          <w:sz w:val="24"/>
          <w:szCs w:val="24"/>
          <w:lang w:eastAsia="ru-RU"/>
        </w:rPr>
        <w:t xml:space="preserve"> учащимися содержания программы являются следующие умения:</w:t>
      </w:r>
    </w:p>
    <w:p w:rsidR="00D335DE" w:rsidRDefault="004878C1">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характеризовать явления (действия и поступки), давать им объективную оценку на основе освоенных знаний и имеющегося опыта;</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находить ошибки при выполнении упражнений, отбирать способы их исправления;</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общаться и взаимодействовать со сверстниками на принципах взаимоуважения и взаимопомощи, дружбы и толерантности;</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обеспечивать защиту и сохранность природы во время активного отдыха и занятий физической культурой;</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планировать собственную деятельность, распределять нагрузку и отдых в процессе ее выполнения;</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видеть красоту движений, выделять и обосновывать эстетические признаки в движениях и передвижениях человека;</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оценивать красоту телосложения и осанки, сравнивать их с эталонными образцами;</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D335DE" w:rsidRDefault="004878C1">
      <w:pPr>
        <w:numPr>
          <w:ilvl w:val="0"/>
          <w:numId w:val="4"/>
        </w:numPr>
        <w:shd w:val="clear" w:color="auto" w:fill="FFFFFF"/>
        <w:spacing w:after="150" w:line="240" w:lineRule="auto"/>
        <w:jc w:val="both"/>
      </w:pPr>
      <w:r>
        <w:rPr>
          <w:rFonts w:ascii="Times New Roman" w:eastAsia="Times New Roman" w:hAnsi="Times New Roman" w:cs="Times New Roman"/>
          <w:color w:val="000000"/>
          <w:sz w:val="24"/>
          <w:szCs w:val="24"/>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D335DE" w:rsidRDefault="004878C1">
      <w:pPr>
        <w:shd w:val="clear" w:color="auto" w:fill="FFFFFF"/>
        <w:spacing w:after="150" w:line="240" w:lineRule="auto"/>
        <w:ind w:firstLine="737"/>
        <w:jc w:val="both"/>
      </w:pPr>
      <w:r>
        <w:rPr>
          <w:rFonts w:ascii="Times New Roman" w:eastAsia="Times New Roman" w:hAnsi="Times New Roman" w:cs="Times New Roman"/>
          <w:b/>
          <w:bCs/>
          <w:color w:val="000000"/>
          <w:sz w:val="24"/>
          <w:szCs w:val="24"/>
          <w:lang w:eastAsia="ru-RU"/>
        </w:rPr>
        <w:t xml:space="preserve">Предметные результаты – </w:t>
      </w:r>
      <w:r>
        <w:rPr>
          <w:rFonts w:ascii="Times New Roman" w:eastAsia="Times New Roman" w:hAnsi="Times New Roman" w:cs="Times New Roman"/>
          <w:color w:val="000000"/>
          <w:sz w:val="24"/>
          <w:szCs w:val="24"/>
          <w:lang w:eastAsia="ru-RU"/>
        </w:rPr>
        <w:t xml:space="preserve">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D335DE" w:rsidRDefault="004878C1">
      <w:pPr>
        <w:shd w:val="clear" w:color="auto" w:fill="FFFFFF"/>
        <w:spacing w:after="150" w:line="240" w:lineRule="auto"/>
        <w:ind w:firstLine="737"/>
        <w:jc w:val="both"/>
      </w:pPr>
      <w:proofErr w:type="gramStart"/>
      <w:r>
        <w:rPr>
          <w:rFonts w:ascii="Times New Roman" w:eastAsia="Times New Roman" w:hAnsi="Times New Roman" w:cs="Times New Roman"/>
          <w:b/>
          <w:bCs/>
          <w:color w:val="000000"/>
          <w:sz w:val="24"/>
          <w:szCs w:val="24"/>
          <w:lang w:eastAsia="ru-RU"/>
        </w:rPr>
        <w:t xml:space="preserve">Предметными результатами </w:t>
      </w:r>
      <w:r>
        <w:rPr>
          <w:rFonts w:ascii="Times New Roman" w:eastAsia="Times New Roman" w:hAnsi="Times New Roman" w:cs="Times New Roman"/>
          <w:color w:val="000000"/>
          <w:sz w:val="24"/>
          <w:szCs w:val="24"/>
          <w:lang w:eastAsia="ru-RU"/>
        </w:rPr>
        <w:t>освоения</w:t>
      </w:r>
      <w:proofErr w:type="gramEnd"/>
      <w:r>
        <w:rPr>
          <w:rFonts w:ascii="Times New Roman" w:eastAsia="Times New Roman" w:hAnsi="Times New Roman" w:cs="Times New Roman"/>
          <w:color w:val="000000"/>
          <w:sz w:val="24"/>
          <w:szCs w:val="24"/>
          <w:lang w:eastAsia="ru-RU"/>
        </w:rPr>
        <w:t xml:space="preserve"> учащимися содержания программы являются следующие умения:</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правила выполнения комплекса общеразвивающих упражнений; </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технику выполнения специальных беговых упражнений; </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технику выполнения метания мяча; </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знать технику выполнения прыжковых упражнений; </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организовывать и проводить со сверстниками подвижные игры и элементы соревнований, осуществлять их объективное судейство; </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измерять (познавать) индивидуальные показатели физического развития (длину и массу тела), развития основных физических качеств;</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бережно обращаться с инвентарём и оборудованием, соблюдать требования техники безопасности к местам проведения;</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взаимодействовать со сверстниками по правилам проведения подвижных и спортивных игр, а также соревнований;</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технические действия из базовых видов спорта, применять их в игровой и соревновательной деятельности;</w:t>
      </w:r>
    </w:p>
    <w:p w:rsidR="00D335DE" w:rsidRDefault="004878C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применять жизненно важные двигательные навыки и умения различными способами, в различных изменяющихся, вариативных условиях.</w:t>
      </w:r>
    </w:p>
    <w:p w:rsidR="00D335DE" w:rsidRDefault="004878C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Содержание программы внеурочной деятельности 6-9 класс </w:t>
      </w:r>
    </w:p>
    <w:p w:rsidR="00D335DE" w:rsidRDefault="004878C1">
      <w:pPr>
        <w:pStyle w:val="a1"/>
        <w:shd w:val="clear" w:color="auto" w:fill="FFFFFF"/>
        <w:spacing w:after="150" w:line="240" w:lineRule="auto"/>
        <w:ind w:firstLine="737"/>
        <w:jc w:val="both"/>
        <w:rPr>
          <w:rFonts w:ascii="Verdana;Geneva;Arial;Helvetica;" w:hAnsi="Verdana;Geneva;Arial;Helvetica;"/>
          <w:color w:val="291E1E"/>
          <w:sz w:val="12"/>
        </w:rPr>
      </w:pPr>
      <w:r>
        <w:rPr>
          <w:rFonts w:ascii="Times New Roman" w:eastAsia="Times New Roman" w:hAnsi="Times New Roman" w:cs="Times New Roman"/>
          <w:color w:val="000000"/>
          <w:sz w:val="24"/>
          <w:szCs w:val="24"/>
          <w:lang w:eastAsia="ru-RU"/>
        </w:rPr>
        <w:t>Материал программы дается в трёх разделах: основы знаний, двигательные умения и навыки, развитие двигательных качеств.</w:t>
      </w:r>
    </w:p>
    <w:p w:rsidR="00D335DE" w:rsidRDefault="004878C1">
      <w:pPr>
        <w:pStyle w:val="a1"/>
        <w:spacing w:before="120" w:after="120" w:line="200" w:lineRule="atLeast"/>
        <w:ind w:firstLine="737"/>
        <w:jc w:val="both"/>
        <w:rPr>
          <w:rFonts w:ascii="Verdana;Geneva;Arial;Helvetica;" w:hAnsi="Verdana;Geneva;Arial;Helvetica;"/>
          <w:color w:val="291E1E"/>
          <w:sz w:val="12"/>
        </w:rPr>
      </w:pPr>
      <w:r>
        <w:rPr>
          <w:rFonts w:ascii="Times New Roman" w:eastAsia="Times New Roman" w:hAnsi="Times New Roman" w:cs="Times New Roman"/>
          <w:color w:val="000000"/>
          <w:sz w:val="24"/>
          <w:szCs w:val="24"/>
          <w:lang w:eastAsia="ru-RU"/>
        </w:rPr>
        <w:t>Программный материал раздела «Основы знаний» отрабатывается на теоретических занятиях и в ходе освоения конкретных технических</w:t>
      </w:r>
      <w:r>
        <w:rPr>
          <w:rFonts w:ascii="Verdana;Geneva;Arial;Helvetica;" w:hAnsi="Verdana;Geneva;Arial;Helvetica;"/>
          <w:color w:val="291E1E"/>
          <w:sz w:val="12"/>
        </w:rPr>
        <w:t xml:space="preserve"> </w:t>
      </w:r>
      <w:r>
        <w:rPr>
          <w:rFonts w:ascii="Times New Roman" w:eastAsia="Times New Roman" w:hAnsi="Times New Roman" w:cs="Times New Roman"/>
          <w:color w:val="000000"/>
          <w:sz w:val="24"/>
          <w:szCs w:val="24"/>
          <w:lang w:eastAsia="ru-RU"/>
        </w:rPr>
        <w:t>навыков и умений, развития двигательных способностей.</w:t>
      </w:r>
    </w:p>
    <w:p w:rsidR="00D335DE" w:rsidRDefault="004878C1">
      <w:pPr>
        <w:pStyle w:val="a1"/>
        <w:spacing w:before="120" w:after="120" w:line="200" w:lineRule="atLeast"/>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«Двигательные умения и навыки» представлен подвижными и спортивными играми.</w:t>
      </w:r>
    </w:p>
    <w:p w:rsidR="00D335DE" w:rsidRDefault="004878C1">
      <w:pPr>
        <w:pStyle w:val="a1"/>
        <w:spacing w:before="120" w:after="120" w:line="200" w:lineRule="atLeast"/>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подразделе «Спортивные игры» представлен материал, способствующий обучению техническим и тактическим приемам игры волейбол. </w:t>
      </w:r>
    </w:p>
    <w:p w:rsidR="00D335DE" w:rsidRDefault="004878C1">
      <w:pPr>
        <w:pStyle w:val="a1"/>
        <w:spacing w:before="120" w:after="120" w:line="200" w:lineRule="atLeast"/>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«Развитие двигательных качеств» включает в себя упражнения, которые способствуют формированию общей культуры движений, развивают определенные двигательные качества. Из этих упражнений составляются комплексы упражнений, отличающиеся разной степенью сложности в зависимости от количества представленных в каждом из них компонентов и характера их сочетания.</w:t>
      </w:r>
    </w:p>
    <w:p w:rsidR="00D335DE" w:rsidRDefault="004878C1">
      <w:pPr>
        <w:pStyle w:val="a1"/>
        <w:spacing w:before="120" w:after="120" w:line="200" w:lineRule="atLeast"/>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«Соревнования» рассматривается как итоговое занятие.</w:t>
      </w:r>
    </w:p>
    <w:p w:rsidR="00D335DE" w:rsidRDefault="004878C1">
      <w:pPr>
        <w:shd w:val="clear" w:color="auto" w:fill="FFFFFF"/>
        <w:spacing w:after="150" w:line="240" w:lineRule="auto"/>
        <w:ind w:firstLine="737"/>
        <w:jc w:val="both"/>
        <w:rPr>
          <w:b/>
        </w:rPr>
      </w:pPr>
      <w:r>
        <w:rPr>
          <w:rFonts w:ascii="Times New Roman" w:eastAsia="Times New Roman" w:hAnsi="Times New Roman" w:cs="Times New Roman"/>
          <w:b/>
          <w:bCs/>
          <w:color w:val="000000"/>
          <w:sz w:val="24"/>
          <w:szCs w:val="24"/>
          <w:lang w:eastAsia="ru-RU"/>
        </w:rPr>
        <w:t>6 — 7 класс</w:t>
      </w:r>
    </w:p>
    <w:p w:rsidR="00D335DE" w:rsidRDefault="004878C1">
      <w:pPr>
        <w:shd w:val="clear" w:color="auto" w:fill="FFFFFF"/>
        <w:spacing w:after="150" w:line="240" w:lineRule="auto"/>
        <w:ind w:firstLine="737"/>
        <w:jc w:val="both"/>
        <w:rPr>
          <w:b/>
        </w:rPr>
      </w:pPr>
      <w:r>
        <w:rPr>
          <w:rFonts w:ascii="Times New Roman" w:eastAsia="Times New Roman" w:hAnsi="Times New Roman" w:cs="Times New Roman"/>
          <w:b/>
          <w:bCs/>
          <w:color w:val="000000"/>
          <w:sz w:val="24"/>
          <w:szCs w:val="24"/>
          <w:lang w:eastAsia="ru-RU"/>
        </w:rPr>
        <w:t>Раздел «Основы знаний»:</w:t>
      </w:r>
    </w:p>
    <w:p w:rsidR="00D335DE" w:rsidRDefault="004878C1">
      <w:pPr>
        <w:shd w:val="clear" w:color="auto" w:fill="FFFFFF"/>
        <w:spacing w:after="150" w:line="240" w:lineRule="auto"/>
        <w:ind w:firstLine="737"/>
        <w:jc w:val="both"/>
      </w:pPr>
      <w:r>
        <w:rPr>
          <w:rFonts w:ascii="Times New Roman" w:eastAsia="Times New Roman" w:hAnsi="Times New Roman" w:cs="Times New Roman"/>
          <w:color w:val="000000"/>
          <w:sz w:val="24"/>
          <w:szCs w:val="24"/>
          <w:lang w:eastAsia="ru-RU"/>
        </w:rPr>
        <w:t xml:space="preserve">Комплекс ГТО в общеобразовательной организации: понятие, цели, задачи, структура, значение в физическом воспитании детей школьного возраста. </w:t>
      </w:r>
    </w:p>
    <w:p w:rsidR="00D335DE" w:rsidRDefault="004878C1">
      <w:pPr>
        <w:shd w:val="clear" w:color="auto" w:fill="FFFFFF"/>
        <w:spacing w:after="150" w:line="240" w:lineRule="auto"/>
        <w:ind w:firstLine="737"/>
        <w:jc w:val="both"/>
      </w:pPr>
      <w:r>
        <w:rPr>
          <w:rFonts w:ascii="Times New Roman" w:eastAsia="Times New Roman" w:hAnsi="Times New Roman" w:cs="Times New Roman"/>
          <w:color w:val="000000"/>
          <w:sz w:val="24"/>
          <w:szCs w:val="24"/>
          <w:lang w:eastAsia="ru-RU"/>
        </w:rPr>
        <w:t>Техника безопасности во время занятий физическими упражнениями и играми. Общая и специальная физическая подготовка.</w:t>
      </w:r>
    </w:p>
    <w:p w:rsidR="00D335DE" w:rsidRDefault="004878C1">
      <w:pPr>
        <w:shd w:val="clear" w:color="auto" w:fill="FFFFFF"/>
        <w:spacing w:after="150" w:line="240" w:lineRule="auto"/>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технические приемы. Организация и подготовка соревнований. </w:t>
      </w:r>
    </w:p>
    <w:p w:rsidR="00D335DE" w:rsidRDefault="004878C1">
      <w:pPr>
        <w:pStyle w:val="a1"/>
        <w:shd w:val="clear" w:color="auto" w:fill="FFFFFF"/>
        <w:spacing w:after="150" w:line="240" w:lineRule="auto"/>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 и значение игр для комплексного развития физических способностей.</w:t>
      </w:r>
    </w:p>
    <w:p w:rsidR="00D335DE" w:rsidRDefault="004878C1">
      <w:pPr>
        <w:shd w:val="clear" w:color="auto" w:fill="FFFFFF"/>
        <w:spacing w:after="150" w:line="240" w:lineRule="auto"/>
        <w:ind w:firstLine="737"/>
        <w:jc w:val="both"/>
      </w:pPr>
      <w:r>
        <w:rPr>
          <w:rStyle w:val="a9"/>
          <w:rFonts w:ascii="Times New Roman" w:eastAsia="Times New Roman" w:hAnsi="Times New Roman" w:cs="Times New Roman"/>
          <w:b/>
          <w:bCs/>
          <w:i w:val="0"/>
          <w:color w:val="000000"/>
          <w:sz w:val="24"/>
          <w:szCs w:val="24"/>
          <w:lang w:eastAsia="ru-RU"/>
        </w:rPr>
        <w:lastRenderedPageBreak/>
        <w:t>Раздел «Двигательные умения и навыки»</w:t>
      </w:r>
    </w:p>
    <w:p w:rsidR="00D335DE" w:rsidRDefault="004878C1">
      <w:pPr>
        <w:shd w:val="clear" w:color="auto" w:fill="FFFFFF"/>
        <w:spacing w:after="150" w:line="240" w:lineRule="auto"/>
        <w:ind w:firstLine="737"/>
        <w:jc w:val="both"/>
      </w:pPr>
      <w:r>
        <w:rPr>
          <w:rStyle w:val="a9"/>
          <w:rFonts w:ascii="Times New Roman" w:eastAsia="Times New Roman" w:hAnsi="Times New Roman" w:cs="Times New Roman"/>
          <w:i w:val="0"/>
          <w:color w:val="000000"/>
          <w:sz w:val="24"/>
          <w:szCs w:val="24"/>
          <w:lang w:eastAsia="ru-RU"/>
        </w:rPr>
        <w:t>Подвижные игры:</w:t>
      </w:r>
      <w:r>
        <w:rPr>
          <w:rFonts w:ascii="Times New Roman" w:eastAsia="Times New Roman" w:hAnsi="Times New Roman" w:cs="Times New Roman"/>
          <w:color w:val="000000"/>
          <w:sz w:val="24"/>
          <w:szCs w:val="24"/>
          <w:lang w:eastAsia="ru-RU"/>
        </w:rPr>
        <w:t xml:space="preserve"> «Летающий мяч», «Пионербол», </w:t>
      </w:r>
      <w:r>
        <w:rPr>
          <w:rFonts w:ascii="Times New Roman" w:eastAsia="Bookman Old Style" w:hAnsi="Times New Roman" w:cs="Times New Roman"/>
          <w:color w:val="000000"/>
          <w:sz w:val="24"/>
          <w:szCs w:val="24"/>
          <w:lang w:eastAsia="ru-RU" w:bidi="ru-RU"/>
        </w:rPr>
        <w:t>«Парами от водящего», встречная э</w:t>
      </w:r>
      <w:r>
        <w:rPr>
          <w:rFonts w:ascii="Times New Roman" w:eastAsia="Times New Roman" w:hAnsi="Times New Roman" w:cs="Times New Roman"/>
          <w:color w:val="000000"/>
          <w:sz w:val="24"/>
          <w:szCs w:val="24"/>
          <w:lang w:eastAsia="ru-RU"/>
        </w:rPr>
        <w:t>стафеты.</w:t>
      </w:r>
    </w:p>
    <w:p w:rsidR="00D335DE" w:rsidRDefault="004878C1">
      <w:pPr>
        <w:shd w:val="clear" w:color="auto" w:fill="FFFFFF"/>
        <w:spacing w:after="150" w:line="240" w:lineRule="auto"/>
        <w:ind w:firstLine="737"/>
        <w:jc w:val="both"/>
      </w:pPr>
      <w:r>
        <w:rPr>
          <w:rFonts w:ascii="Times New Roman" w:eastAsia="Times New Roman" w:hAnsi="Times New Roman" w:cs="Times New Roman"/>
          <w:color w:val="000000"/>
          <w:sz w:val="24"/>
          <w:szCs w:val="24"/>
          <w:lang w:eastAsia="ru-RU"/>
        </w:rPr>
        <w:t xml:space="preserve">Волейбол: Овладение техникой передвижения и стоек. Стойка игрока (исходные положения). Ходьба, бег, перемещаясь лицом вперед. Перемещения переставными шагами: лицом, правым, левым боком вперед. Сочетание способов перемещений. Овладение техникой приема и передач мяча сверху двумя руками, передача мяча. Прием и передача мяча снизу, прием и передача мяча двумя руками сверху (на месте и в движении приставными шагами). </w:t>
      </w:r>
    </w:p>
    <w:p w:rsidR="00D335DE" w:rsidRDefault="004878C1">
      <w:pPr>
        <w:shd w:val="clear" w:color="auto" w:fill="FFFFFF"/>
        <w:spacing w:after="150" w:line="240" w:lineRule="auto"/>
        <w:ind w:firstLine="737"/>
        <w:jc w:val="both"/>
      </w:pPr>
      <w:r>
        <w:rPr>
          <w:rFonts w:ascii="Times New Roman" w:eastAsia="Times New Roman" w:hAnsi="Times New Roman" w:cs="Times New Roman"/>
          <w:color w:val="000000"/>
          <w:sz w:val="24"/>
          <w:szCs w:val="24"/>
          <w:lang w:eastAsia="ru-RU"/>
        </w:rPr>
        <w:t xml:space="preserve">Передача двумя руками сверху на месте. Передача двумя руками сверху на месте и после передачи вперед. Прием мяча снизу двумя руками над собой и через сетку. Прием мяча снизу двумя руками над собой. Прием мяча снизу в группе. Овладение техникой подачи: нижняя прямая подача; через сетку; подача в стенку, через сетку с расстояния 9 м; подача через сетку из-за лицевой линии; подача нижняя боковая. </w:t>
      </w:r>
    </w:p>
    <w:p w:rsidR="00D335DE" w:rsidRDefault="004878C1">
      <w:pPr>
        <w:pStyle w:val="a1"/>
        <w:spacing w:before="120" w:after="120" w:line="200" w:lineRule="atLeast"/>
        <w:ind w:firstLine="73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«Развитие двигательных качеств»</w:t>
      </w:r>
    </w:p>
    <w:p w:rsidR="00D335DE" w:rsidRDefault="004878C1">
      <w:pPr>
        <w:shd w:val="clear" w:color="auto" w:fill="FFFFFF"/>
        <w:spacing w:after="150" w:line="240" w:lineRule="auto"/>
        <w:ind w:firstLine="73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Упражнения для развития физических способностей: скоростных, силовых, выносливости, координационных, скоростно-силовых. Гимнастические упражнения. Упражнения без предметов: для мышц рук и плечевого пояса, для мышц ног, брюшного пресса, тазобедренного сустава, туловища и шеи. Упражнения со скакалками. Легкоатлетические упражнения. </w:t>
      </w:r>
      <w:r>
        <w:rPr>
          <w:rFonts w:ascii="Times New Roman" w:eastAsia="Bookman Old Style" w:hAnsi="Times New Roman" w:cs="Times New Roman"/>
          <w:color w:val="000000"/>
          <w:sz w:val="24"/>
          <w:szCs w:val="24"/>
          <w:lang w:eastAsia="ru-RU" w:bidi="ru-RU"/>
        </w:rPr>
        <w:t>Прыжки в длину с места через ленту (верёвочку), расположенную на месте приземления согласно нормативам комплекса</w:t>
      </w:r>
      <w:bookmarkStart w:id="0" w:name="bookmark161"/>
      <w:r>
        <w:rPr>
          <w:rFonts w:ascii="Times New Roman" w:eastAsia="Bookman Old Style" w:hAnsi="Times New Roman" w:cs="Times New Roman"/>
          <w:color w:val="000000"/>
          <w:sz w:val="24"/>
          <w:szCs w:val="24"/>
          <w:lang w:eastAsia="ru-RU" w:bidi="ru-RU"/>
        </w:rPr>
        <w:t xml:space="preserve"> </w:t>
      </w:r>
      <w:r>
        <w:rPr>
          <w:rFonts w:ascii="Times New Roman" w:eastAsia="Tahoma" w:hAnsi="Times New Roman" w:cs="Times New Roman"/>
          <w:b/>
          <w:bCs/>
          <w:color w:val="000000"/>
          <w:sz w:val="24"/>
          <w:szCs w:val="24"/>
          <w:lang w:eastAsia="ru-RU" w:bidi="ru-RU"/>
        </w:rPr>
        <w:t>ГТО.</w:t>
      </w:r>
      <w:bookmarkEnd w:id="0"/>
      <w:r>
        <w:rPr>
          <w:rFonts w:ascii="Times New Roman" w:eastAsia="Times New Roman" w:hAnsi="Times New Roman" w:cs="Times New Roman"/>
          <w:color w:val="000000"/>
          <w:sz w:val="24"/>
          <w:szCs w:val="24"/>
          <w:lang w:eastAsia="ru-RU"/>
        </w:rPr>
        <w:t xml:space="preserve">  </w:t>
      </w:r>
      <w:r>
        <w:rPr>
          <w:rFonts w:ascii="Times New Roman" w:eastAsia="Bookman Old Style" w:hAnsi="Times New Roman" w:cs="Times New Roman"/>
          <w:color w:val="000000"/>
          <w:sz w:val="24"/>
          <w:szCs w:val="24"/>
          <w:lang w:eastAsia="ru-RU" w:bidi="ru-RU"/>
        </w:rPr>
        <w:t xml:space="preserve">Бег на 40—60 м со старта (развитие максимальной скорости). Поднимание туловища из положения лёжа на спине, ноги согнуты в коленях, руки за головой, с максимальным количеством повторений (до предела) в режиме повторного способа выполнения с уменьшающимся интервалом отдыха. </w:t>
      </w:r>
      <w:r>
        <w:rPr>
          <w:rFonts w:ascii="Times New Roman" w:eastAsia="Times New Roman" w:hAnsi="Times New Roman" w:cs="Times New Roman"/>
          <w:color w:val="000000"/>
          <w:sz w:val="24"/>
          <w:szCs w:val="24"/>
          <w:lang w:eastAsia="ru-RU" w:bidi="ru-RU"/>
        </w:rPr>
        <w:t xml:space="preserve">Прыжки с разбега в длину и высоту. </w:t>
      </w:r>
    </w:p>
    <w:p w:rsidR="00D335DE" w:rsidRDefault="004878C1">
      <w:pPr>
        <w:shd w:val="clear" w:color="auto" w:fill="FFFFFF"/>
        <w:spacing w:after="150" w:line="240" w:lineRule="auto"/>
        <w:ind w:firstLine="737"/>
        <w:jc w:val="both"/>
      </w:pPr>
      <w:r>
        <w:rPr>
          <w:rFonts w:ascii="Times New Roman" w:eastAsia="Times New Roman" w:hAnsi="Times New Roman" w:cs="Times New Roman"/>
          <w:b/>
          <w:bCs/>
          <w:color w:val="000000"/>
          <w:sz w:val="24"/>
          <w:szCs w:val="24"/>
          <w:lang w:eastAsia="ru-RU" w:bidi="ru-RU"/>
        </w:rPr>
        <w:t xml:space="preserve">«Соревнования» </w:t>
      </w:r>
      <w:r>
        <w:rPr>
          <w:rFonts w:ascii="Times New Roman" w:eastAsia="Bookman Old Style" w:hAnsi="Times New Roman" w:cs="Times New Roman"/>
          <w:color w:val="000000"/>
          <w:sz w:val="24"/>
          <w:szCs w:val="24"/>
          <w:lang w:eastAsia="ru-RU" w:bidi="ru-RU"/>
        </w:rPr>
        <w:t xml:space="preserve">Контрольные игры и соревнования: </w:t>
      </w:r>
      <w:r>
        <w:rPr>
          <w:rFonts w:ascii="Times New Roman" w:eastAsia="Bookman Old Style" w:hAnsi="Times New Roman" w:cs="Times New Roman"/>
          <w:bCs/>
          <w:color w:val="000000"/>
          <w:sz w:val="24"/>
          <w:szCs w:val="24"/>
          <w:lang w:eastAsia="ru-RU" w:bidi="ru-RU"/>
        </w:rPr>
        <w:t xml:space="preserve">«А ну-ка парни!» и «А ну-ка девушки!» включение эстафет </w:t>
      </w:r>
      <w:proofErr w:type="gramStart"/>
      <w:r>
        <w:rPr>
          <w:rFonts w:ascii="Times New Roman" w:eastAsia="Bookman Old Style" w:hAnsi="Times New Roman" w:cs="Times New Roman"/>
          <w:bCs/>
          <w:color w:val="000000"/>
          <w:sz w:val="24"/>
          <w:szCs w:val="24"/>
          <w:lang w:eastAsia="ru-RU" w:bidi="ru-RU"/>
        </w:rPr>
        <w:t>имитирующих  испытания</w:t>
      </w:r>
      <w:proofErr w:type="gramEnd"/>
      <w:r>
        <w:rPr>
          <w:rFonts w:ascii="Times New Roman" w:eastAsia="Bookman Old Style" w:hAnsi="Times New Roman" w:cs="Times New Roman"/>
          <w:bCs/>
          <w:color w:val="000000"/>
          <w:sz w:val="24"/>
          <w:szCs w:val="24"/>
          <w:lang w:eastAsia="ru-RU" w:bidi="ru-RU"/>
        </w:rPr>
        <w:t xml:space="preserve"> норм ГТО; «Мы готовы к ГТО!» проведение школьного этапа сдачи норм ГТО, в целях поверки готовности учащихся к испытаниям на следующем этапе.</w:t>
      </w:r>
      <w:r>
        <w:rPr>
          <w:rFonts w:ascii="Times New Roman" w:eastAsia="Bookman Old Style" w:hAnsi="Times New Roman" w:cs="Times New Roman"/>
          <w:color w:val="000000"/>
          <w:sz w:val="24"/>
          <w:szCs w:val="24"/>
          <w:lang w:eastAsia="ru-RU" w:bidi="ru-RU"/>
        </w:rPr>
        <w:t xml:space="preserve"> Принять участие в соревновании. </w:t>
      </w:r>
    </w:p>
    <w:p w:rsidR="00D335DE" w:rsidRDefault="004878C1">
      <w:pPr>
        <w:shd w:val="clear" w:color="auto" w:fill="FFFFFF"/>
        <w:spacing w:after="150" w:line="240" w:lineRule="auto"/>
        <w:ind w:firstLine="73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8 - 9 класс</w:t>
      </w:r>
    </w:p>
    <w:p w:rsidR="00D335DE" w:rsidRDefault="004878C1">
      <w:pPr>
        <w:shd w:val="clear" w:color="auto" w:fill="FFFFFF"/>
        <w:spacing w:after="150" w:line="240" w:lineRule="auto"/>
        <w:ind w:firstLine="73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«Основы знаний»:</w:t>
      </w:r>
    </w:p>
    <w:p w:rsidR="00D335DE" w:rsidRDefault="004878C1">
      <w:pPr>
        <w:shd w:val="clear" w:color="auto" w:fill="FFFFFF"/>
        <w:spacing w:after="150" w:line="240" w:lineRule="auto"/>
        <w:ind w:firstLine="737"/>
        <w:jc w:val="both"/>
      </w:pPr>
      <w:r>
        <w:rPr>
          <w:rFonts w:ascii="Times New Roman" w:eastAsia="Times New Roman" w:hAnsi="Times New Roman" w:cs="Times New Roman"/>
          <w:color w:val="000000"/>
          <w:sz w:val="24"/>
          <w:szCs w:val="24"/>
          <w:lang w:eastAsia="ru-RU"/>
        </w:rPr>
        <w:t xml:space="preserve">Влияние занятий туризмом на здоровье человека. Значение туризма для формирования жизненно важных умений и навыков. Туризм в комплексе ГТО. Организация и проведение пеших туристских походов. Требование к технике безопасности и бережному отношению к природе (экологические требования). </w:t>
      </w:r>
    </w:p>
    <w:p w:rsidR="00D335DE" w:rsidRDefault="004878C1">
      <w:pPr>
        <w:shd w:val="clear" w:color="auto" w:fill="FFFFFF"/>
        <w:spacing w:after="150" w:line="240" w:lineRule="auto"/>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Профилактика травматизма. Физическая культура и спорт в Российской Федерации на современном этапе. </w:t>
      </w:r>
    </w:p>
    <w:p w:rsidR="00D335DE" w:rsidRDefault="004878C1">
      <w:pPr>
        <w:shd w:val="clear" w:color="auto" w:fill="FFFFFF"/>
        <w:spacing w:after="150" w:line="240" w:lineRule="auto"/>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Судейство соревнований по волейболу, сдачи нормативов ГТО. </w:t>
      </w:r>
    </w:p>
    <w:p w:rsidR="00D335DE" w:rsidRDefault="004878C1">
      <w:pPr>
        <w:shd w:val="clear" w:color="auto" w:fill="FFFFFF"/>
        <w:spacing w:after="150" w:line="240" w:lineRule="auto"/>
        <w:ind w:firstLine="737"/>
        <w:jc w:val="both"/>
      </w:pPr>
      <w:r>
        <w:rPr>
          <w:rStyle w:val="a9"/>
          <w:rFonts w:ascii="Times New Roman" w:eastAsia="Times New Roman" w:hAnsi="Times New Roman" w:cs="Times New Roman"/>
          <w:b/>
          <w:bCs/>
          <w:i w:val="0"/>
          <w:color w:val="000000"/>
          <w:sz w:val="24"/>
          <w:szCs w:val="24"/>
          <w:lang w:eastAsia="ru-RU"/>
        </w:rPr>
        <w:t>Раздел «Двигательные умения и навыки»:</w:t>
      </w:r>
    </w:p>
    <w:p w:rsidR="00D335DE" w:rsidRDefault="004878C1">
      <w:pPr>
        <w:shd w:val="clear" w:color="auto" w:fill="FFFFFF"/>
        <w:spacing w:after="150" w:line="240" w:lineRule="auto"/>
        <w:ind w:firstLine="737"/>
        <w:jc w:val="both"/>
      </w:pPr>
      <w:r>
        <w:rPr>
          <w:rStyle w:val="a9"/>
          <w:rFonts w:ascii="Times New Roman" w:eastAsia="Times New Roman" w:hAnsi="Times New Roman" w:cs="Times New Roman"/>
          <w:i w:val="0"/>
          <w:color w:val="000000"/>
          <w:sz w:val="24"/>
          <w:szCs w:val="24"/>
          <w:lang w:eastAsia="ru-RU"/>
        </w:rPr>
        <w:t>Подвижные игры: «Стремительные передачи», «Волейбольный обстрел», «Лапта», "Эстафета по кругу".</w:t>
      </w:r>
    </w:p>
    <w:p w:rsidR="00D335DE" w:rsidRDefault="004878C1">
      <w:pPr>
        <w:shd w:val="clear" w:color="auto" w:fill="FFFFFF"/>
        <w:spacing w:after="150" w:line="240" w:lineRule="auto"/>
        <w:ind w:firstLine="737"/>
        <w:jc w:val="both"/>
      </w:pPr>
      <w:r>
        <w:rPr>
          <w:rStyle w:val="a9"/>
          <w:rFonts w:ascii="Times New Roman" w:eastAsia="Times New Roman" w:hAnsi="Times New Roman" w:cs="Times New Roman"/>
          <w:i w:val="0"/>
          <w:color w:val="000000"/>
          <w:sz w:val="24"/>
          <w:szCs w:val="24"/>
          <w:lang w:eastAsia="ru-RU"/>
        </w:rPr>
        <w:t xml:space="preserve">Волейбол: </w:t>
      </w:r>
      <w:r>
        <w:rPr>
          <w:rFonts w:ascii="Times New Roman" w:eastAsia="Times New Roman" w:hAnsi="Times New Roman" w:cs="Times New Roman"/>
          <w:color w:val="000000"/>
          <w:sz w:val="24"/>
          <w:szCs w:val="24"/>
          <w:lang w:eastAsia="ru-RU"/>
        </w:rPr>
        <w:t xml:space="preserve">Передача мяча сверху двумя руками в прыжке в парах. Технические действия при подаче. Прием мяча на задней линии. Передачи мяча после перемещения из зоны в зону.  Передача мяча сверху двумя руками в прыжке в тройках. Овладение техникой </w:t>
      </w:r>
      <w:r>
        <w:rPr>
          <w:rFonts w:ascii="Times New Roman" w:eastAsia="Times New Roman" w:hAnsi="Times New Roman" w:cs="Times New Roman"/>
          <w:color w:val="000000"/>
          <w:sz w:val="24"/>
          <w:szCs w:val="24"/>
          <w:lang w:eastAsia="ru-RU"/>
        </w:rPr>
        <w:lastRenderedPageBreak/>
        <w:t>подачи: верхняя прямая подача; через сетку; через сетку с расстояния 9 м. Нижняя прямая подача на расстоянии 3-6 м от сетки. Прием мяча, отраженного сеткой.</w:t>
      </w:r>
    </w:p>
    <w:p w:rsidR="00D335DE" w:rsidRDefault="004878C1">
      <w:pPr>
        <w:shd w:val="clear" w:color="auto" w:fill="FFFFFF"/>
        <w:spacing w:after="150" w:line="240" w:lineRule="auto"/>
        <w:ind w:firstLine="737"/>
        <w:jc w:val="both"/>
      </w:pPr>
      <w:r>
        <w:rPr>
          <w:rFonts w:ascii="Times New Roman" w:eastAsia="Times New Roman" w:hAnsi="Times New Roman" w:cs="Times New Roman"/>
          <w:color w:val="000000"/>
          <w:sz w:val="24"/>
          <w:szCs w:val="24"/>
          <w:lang w:eastAsia="ru-RU"/>
        </w:rPr>
        <w:t xml:space="preserve">Взаимодействие игроков первой линии.  Взаимодействие игроков второй линии. Тактические действия при выполнении второй передачи, после приёма мяча с подачи.  Нападающие удары. Прямой нападающий удар сильнейшей рукой </w:t>
      </w:r>
      <w:proofErr w:type="gramStart"/>
      <w:r>
        <w:rPr>
          <w:rFonts w:ascii="Times New Roman" w:eastAsia="Times New Roman" w:hAnsi="Times New Roman" w:cs="Times New Roman"/>
          <w:color w:val="000000"/>
          <w:sz w:val="24"/>
          <w:szCs w:val="24"/>
          <w:lang w:eastAsia="ru-RU"/>
        </w:rPr>
        <w:t>( овладение</w:t>
      </w:r>
      <w:proofErr w:type="gramEnd"/>
      <w:r>
        <w:rPr>
          <w:rFonts w:ascii="Times New Roman" w:eastAsia="Times New Roman" w:hAnsi="Times New Roman" w:cs="Times New Roman"/>
          <w:color w:val="000000"/>
          <w:sz w:val="24"/>
          <w:szCs w:val="24"/>
          <w:lang w:eastAsia="ru-RU"/>
        </w:rPr>
        <w:t xml:space="preserve"> режимом разбега, прыжок вверх толчком двух ног: с места, с 1, 2, 3 шагов разбега, удар кистью по мячу ). Прием мяча, отраженного сеткой. </w:t>
      </w:r>
    </w:p>
    <w:p w:rsidR="00D335DE" w:rsidRDefault="004878C1">
      <w:pPr>
        <w:shd w:val="clear" w:color="auto" w:fill="FFFFFF"/>
        <w:spacing w:after="150" w:line="240" w:lineRule="auto"/>
        <w:ind w:firstLine="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Групповые действия. Взаимодействие игроков передней линии: игрока зоны 4 с игроком зоны 3, игрока зоны 2 с игроком зоны 3 </w:t>
      </w:r>
      <w:proofErr w:type="gramStart"/>
      <w:r>
        <w:rPr>
          <w:rFonts w:ascii="Times New Roman" w:eastAsia="Times New Roman" w:hAnsi="Times New Roman" w:cs="Times New Roman"/>
          <w:color w:val="000000"/>
          <w:sz w:val="24"/>
          <w:szCs w:val="24"/>
          <w:lang w:eastAsia="ru-RU"/>
        </w:rPr>
        <w:t>( при</w:t>
      </w:r>
      <w:proofErr w:type="gramEnd"/>
      <w:r>
        <w:rPr>
          <w:rFonts w:ascii="Times New Roman" w:eastAsia="Times New Roman" w:hAnsi="Times New Roman" w:cs="Times New Roman"/>
          <w:color w:val="000000"/>
          <w:sz w:val="24"/>
          <w:szCs w:val="24"/>
          <w:lang w:eastAsia="ru-RU"/>
        </w:rPr>
        <w:t xml:space="preserve"> первой передаче ). Взаимодействие игроков зон 6, 5 и 1 с игроком зоны 3. </w:t>
      </w:r>
    </w:p>
    <w:p w:rsidR="00D335DE" w:rsidRDefault="004878C1">
      <w:pPr>
        <w:shd w:val="clear" w:color="auto" w:fill="FFFFFF"/>
        <w:spacing w:after="150" w:line="240" w:lineRule="auto"/>
        <w:ind w:firstLine="737"/>
        <w:jc w:val="both"/>
      </w:pPr>
      <w:r>
        <w:rPr>
          <w:rFonts w:ascii="Times New Roman" w:eastAsia="Times New Roman" w:hAnsi="Times New Roman" w:cs="Times New Roman"/>
          <w:b/>
          <w:bCs/>
          <w:color w:val="000000"/>
          <w:sz w:val="24"/>
          <w:szCs w:val="24"/>
          <w:lang w:eastAsia="ru-RU"/>
        </w:rPr>
        <w:t>Раздел «Развитие двигательных качеств»</w:t>
      </w:r>
    </w:p>
    <w:p w:rsidR="00D335DE" w:rsidRDefault="004878C1">
      <w:pPr>
        <w:shd w:val="clear" w:color="auto" w:fill="FFFFFF"/>
        <w:spacing w:after="150" w:line="240" w:lineRule="auto"/>
        <w:ind w:firstLine="737"/>
        <w:jc w:val="both"/>
      </w:pPr>
      <w:r>
        <w:rPr>
          <w:rFonts w:ascii="Times New Roman" w:eastAsia="Times New Roman" w:hAnsi="Times New Roman" w:cs="Times New Roman"/>
          <w:color w:val="000000"/>
          <w:sz w:val="24"/>
          <w:szCs w:val="24"/>
          <w:lang w:eastAsia="ru-RU"/>
        </w:rPr>
        <w:t xml:space="preserve">Упражнения для развития физических способностей: скоростных, силовых, выносливости, координационных, скоростно-силовых. </w:t>
      </w:r>
      <w:r>
        <w:rPr>
          <w:rFonts w:ascii="Times New Roman" w:eastAsia="Bookman Old Style" w:hAnsi="Times New Roman" w:cs="Times New Roman"/>
          <w:color w:val="000000"/>
          <w:sz w:val="24"/>
          <w:szCs w:val="24"/>
          <w:lang w:eastAsia="ru-RU" w:bidi="ru-RU"/>
        </w:rPr>
        <w:t xml:space="preserve">Бег с равномерной скоростью в режиме умеренной (50—60 % от максимальной) интенсивности с постепенно увеличивающейся продолжительностью от 5 до 15 мин. </w:t>
      </w:r>
      <w:r>
        <w:rPr>
          <w:rFonts w:ascii="Times New Roman" w:eastAsia="Times New Roman" w:hAnsi="Times New Roman" w:cs="Times New Roman"/>
          <w:color w:val="000000"/>
          <w:sz w:val="24"/>
          <w:szCs w:val="24"/>
          <w:lang w:eastAsia="ru-RU"/>
        </w:rPr>
        <w:t xml:space="preserve">Гимнастические упражнения. Лазание по канату. Упражнения без предметов: для мышц рук и </w:t>
      </w:r>
      <w:proofErr w:type="gramStart"/>
      <w:r>
        <w:rPr>
          <w:rFonts w:ascii="Times New Roman" w:eastAsia="Times New Roman" w:hAnsi="Times New Roman" w:cs="Times New Roman"/>
          <w:color w:val="000000"/>
          <w:sz w:val="24"/>
          <w:szCs w:val="24"/>
          <w:lang w:eastAsia="ru-RU"/>
        </w:rPr>
        <w:t>плечевого .</w:t>
      </w:r>
      <w:proofErr w:type="gramEnd"/>
      <w:r>
        <w:rPr>
          <w:rFonts w:ascii="Times New Roman" w:eastAsia="Times New Roman" w:hAnsi="Times New Roman" w:cs="Times New Roman"/>
          <w:color w:val="000000"/>
          <w:sz w:val="24"/>
          <w:szCs w:val="24"/>
          <w:lang w:eastAsia="ru-RU"/>
        </w:rPr>
        <w:t xml:space="preserve"> Для мышц ног, брюшного пресса, тазобедренного сустава, туловища и шеи. Упражнения со скакалками. </w:t>
      </w:r>
      <w:r>
        <w:rPr>
          <w:rFonts w:ascii="Times New Roman" w:eastAsia="Bookman Old Style" w:hAnsi="Times New Roman" w:cs="Times New Roman"/>
          <w:color w:val="000000"/>
          <w:sz w:val="24"/>
          <w:szCs w:val="24"/>
          <w:lang w:eastAsia="ru-RU" w:bidi="ru-RU"/>
        </w:rPr>
        <w:t>Подтягивание из виса на высокой перекладине: узким хватом (ладонями к себе), широким хватом.</w:t>
      </w:r>
      <w:r>
        <w:rPr>
          <w:rFonts w:ascii="Times New Roman" w:eastAsia="Times New Roman" w:hAnsi="Times New Roman" w:cs="Times New Roman"/>
          <w:color w:val="000000"/>
          <w:sz w:val="24"/>
          <w:szCs w:val="24"/>
          <w:lang w:eastAsia="ru-RU"/>
        </w:rPr>
        <w:t xml:space="preserve"> Чередование упражнений руками, ногами – различные броски, выпрыгивание вверх с мячом, зажатым голеностопными суставами; в положении сидя, лежа – поднимание ног с мячом. Легкоатлетические упражнения. Бег с ускорением до 30 м. </w:t>
      </w:r>
      <w:proofErr w:type="gramStart"/>
      <w:r>
        <w:rPr>
          <w:rFonts w:ascii="Times New Roman" w:eastAsia="Times New Roman" w:hAnsi="Times New Roman" w:cs="Times New Roman"/>
          <w:color w:val="000000"/>
          <w:sz w:val="24"/>
          <w:szCs w:val="24"/>
          <w:lang w:eastAsia="ru-RU"/>
        </w:rPr>
        <w:t>Прыжки :</w:t>
      </w:r>
      <w:proofErr w:type="gramEnd"/>
      <w:r>
        <w:rPr>
          <w:rFonts w:ascii="Times New Roman" w:eastAsia="Times New Roman" w:hAnsi="Times New Roman" w:cs="Times New Roman"/>
          <w:color w:val="000000"/>
          <w:sz w:val="24"/>
          <w:szCs w:val="24"/>
          <w:lang w:eastAsia="ru-RU"/>
        </w:rPr>
        <w:t xml:space="preserve"> с места в длину, вверх. Прыжки с разбега в длину и высоту. Сгибание и разгибание рук в упоре: лежа на параллельных скамейках; лежа, ноги на повышенной опоре.</w:t>
      </w:r>
    </w:p>
    <w:p w:rsidR="00D335DE" w:rsidRDefault="004878C1">
      <w:pPr>
        <w:shd w:val="clear" w:color="auto" w:fill="FFFFFF"/>
        <w:spacing w:after="150" w:line="240" w:lineRule="auto"/>
        <w:ind w:firstLine="737"/>
        <w:jc w:val="both"/>
      </w:pPr>
      <w:r>
        <w:rPr>
          <w:rFonts w:ascii="Times New Roman" w:eastAsia="Times New Roman" w:hAnsi="Times New Roman" w:cs="Times New Roman"/>
          <w:b/>
          <w:bCs/>
          <w:color w:val="000000"/>
          <w:sz w:val="24"/>
          <w:szCs w:val="24"/>
          <w:lang w:eastAsia="ru-RU" w:bidi="ru-RU"/>
        </w:rPr>
        <w:t xml:space="preserve">«Соревнования». </w:t>
      </w:r>
      <w:r>
        <w:rPr>
          <w:rFonts w:ascii="Times New Roman" w:eastAsia="Bookman Old Style" w:hAnsi="Times New Roman" w:cs="Times New Roman"/>
          <w:color w:val="000000"/>
          <w:sz w:val="24"/>
          <w:szCs w:val="24"/>
          <w:lang w:eastAsia="ru-RU" w:bidi="ru-RU"/>
        </w:rPr>
        <w:t xml:space="preserve">Контрольные игры и соревнования: </w:t>
      </w:r>
      <w:r>
        <w:rPr>
          <w:rFonts w:ascii="Times New Roman" w:eastAsia="Bookman Old Style" w:hAnsi="Times New Roman" w:cs="Times New Roman"/>
          <w:bCs/>
          <w:color w:val="000000"/>
          <w:sz w:val="24"/>
          <w:szCs w:val="24"/>
          <w:lang w:eastAsia="ru-RU" w:bidi="ru-RU"/>
        </w:rPr>
        <w:t xml:space="preserve">«А ну-ка парни!» и «А ну-ка девушки!» включение эстафет </w:t>
      </w:r>
      <w:proofErr w:type="gramStart"/>
      <w:r>
        <w:rPr>
          <w:rFonts w:ascii="Times New Roman" w:eastAsia="Bookman Old Style" w:hAnsi="Times New Roman" w:cs="Times New Roman"/>
          <w:bCs/>
          <w:color w:val="000000"/>
          <w:sz w:val="24"/>
          <w:szCs w:val="24"/>
          <w:lang w:eastAsia="ru-RU" w:bidi="ru-RU"/>
        </w:rPr>
        <w:t>имитирующих  испытания</w:t>
      </w:r>
      <w:proofErr w:type="gramEnd"/>
      <w:r>
        <w:rPr>
          <w:rFonts w:ascii="Times New Roman" w:eastAsia="Bookman Old Style" w:hAnsi="Times New Roman" w:cs="Times New Roman"/>
          <w:bCs/>
          <w:color w:val="000000"/>
          <w:sz w:val="24"/>
          <w:szCs w:val="24"/>
          <w:lang w:eastAsia="ru-RU" w:bidi="ru-RU"/>
        </w:rPr>
        <w:t xml:space="preserve"> норм ГТО; «Мы готовы к ГТО!» проведение школьного этапа сдачи норм ГТО, в целях поверки готовности учащихся к испытаниям на следующем этапе.</w:t>
      </w:r>
      <w:r>
        <w:rPr>
          <w:rFonts w:ascii="Times New Roman" w:eastAsia="Bookman Old Style" w:hAnsi="Times New Roman" w:cs="Times New Roman"/>
          <w:color w:val="000000"/>
          <w:sz w:val="24"/>
          <w:szCs w:val="24"/>
          <w:lang w:eastAsia="ru-RU" w:bidi="ru-RU"/>
        </w:rPr>
        <w:t xml:space="preserve"> Принять участие в соревновании. </w:t>
      </w:r>
    </w:p>
    <w:p w:rsidR="00D335DE" w:rsidRDefault="00D335D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335DE" w:rsidRDefault="004878C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Учебно-тематическое планирование</w:t>
      </w:r>
    </w:p>
    <w:p w:rsidR="00D335DE" w:rsidRDefault="004878C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6 - 7 класс</w:t>
      </w:r>
    </w:p>
    <w:tbl>
      <w:tblPr>
        <w:tblW w:w="9167" w:type="dxa"/>
        <w:tblInd w:w="10" w:type="dxa"/>
        <w:tblLayout w:type="fixed"/>
        <w:tblCellMar>
          <w:left w:w="10" w:type="dxa"/>
          <w:right w:w="10" w:type="dxa"/>
        </w:tblCellMar>
        <w:tblLook w:val="04A0" w:firstRow="1" w:lastRow="0" w:firstColumn="1" w:lastColumn="0" w:noHBand="0" w:noVBand="1"/>
      </w:tblPr>
      <w:tblGrid>
        <w:gridCol w:w="594"/>
        <w:gridCol w:w="24"/>
        <w:gridCol w:w="6069"/>
        <w:gridCol w:w="34"/>
        <w:gridCol w:w="793"/>
        <w:gridCol w:w="827"/>
        <w:gridCol w:w="826"/>
      </w:tblGrid>
      <w:tr w:rsidR="00D335DE">
        <w:trPr>
          <w:trHeight w:val="576"/>
        </w:trPr>
        <w:tc>
          <w:tcPr>
            <w:tcW w:w="594" w:type="dxa"/>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w:t>
            </w:r>
          </w:p>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b/>
                <w:bCs/>
                <w:sz w:val="24"/>
                <w:szCs w:val="24"/>
                <w:lang w:eastAsia="ru-RU" w:bidi="ru-RU"/>
              </w:rPr>
              <w:t>п/п</w:t>
            </w:r>
          </w:p>
        </w:tc>
        <w:tc>
          <w:tcPr>
            <w:tcW w:w="609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b/>
                <w:bCs/>
                <w:sz w:val="24"/>
                <w:szCs w:val="24"/>
                <w:lang w:eastAsia="ru-RU" w:bidi="ru-RU"/>
              </w:rPr>
              <w:t xml:space="preserve"> Темы занятий</w:t>
            </w:r>
          </w:p>
        </w:tc>
        <w:tc>
          <w:tcPr>
            <w:tcW w:w="827" w:type="dxa"/>
            <w:gridSpan w:val="2"/>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b/>
                <w:bCs/>
                <w:sz w:val="24"/>
                <w:szCs w:val="24"/>
                <w:lang w:eastAsia="ru-RU" w:bidi="ru-RU"/>
              </w:rPr>
              <w:t>Кол-во</w:t>
            </w:r>
          </w:p>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b/>
                <w:bCs/>
                <w:sz w:val="24"/>
                <w:szCs w:val="24"/>
                <w:lang w:eastAsia="ru-RU" w:bidi="ru-RU"/>
              </w:rPr>
              <w:t>часов</w:t>
            </w: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both"/>
              <w:rPr>
                <w:rFonts w:ascii="Times New Roman" w:eastAsia="Arial" w:hAnsi="Times New Roman" w:cs="Times New Roman"/>
                <w:b/>
                <w:bCs/>
                <w:sz w:val="24"/>
                <w:szCs w:val="24"/>
                <w:lang w:eastAsia="ru-RU" w:bidi="ru-RU"/>
              </w:rPr>
            </w:pPr>
            <w:r>
              <w:rPr>
                <w:rFonts w:ascii="Times New Roman" w:eastAsia="Arial" w:hAnsi="Times New Roman" w:cs="Times New Roman"/>
                <w:b/>
                <w:bCs/>
                <w:sz w:val="24"/>
                <w:szCs w:val="24"/>
                <w:lang w:eastAsia="ru-RU" w:bidi="ru-RU"/>
              </w:rPr>
              <w:t>теория</w:t>
            </w: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both"/>
              <w:rPr>
                <w:rFonts w:ascii="Times New Roman" w:eastAsia="Arial" w:hAnsi="Times New Roman" w:cs="Times New Roman"/>
                <w:b/>
                <w:bCs/>
                <w:sz w:val="24"/>
                <w:szCs w:val="24"/>
                <w:lang w:eastAsia="ru-RU" w:bidi="ru-RU"/>
              </w:rPr>
            </w:pPr>
            <w:r>
              <w:rPr>
                <w:rFonts w:ascii="Times New Roman" w:eastAsia="Arial" w:hAnsi="Times New Roman" w:cs="Times New Roman"/>
                <w:b/>
                <w:bCs/>
                <w:sz w:val="24"/>
                <w:szCs w:val="24"/>
                <w:lang w:eastAsia="ru-RU" w:bidi="ru-RU"/>
              </w:rPr>
              <w:t>практика</w:t>
            </w:r>
          </w:p>
        </w:tc>
      </w:tr>
      <w:tr w:rsidR="00D335DE">
        <w:trPr>
          <w:trHeight w:val="370"/>
        </w:trPr>
        <w:tc>
          <w:tcPr>
            <w:tcW w:w="594" w:type="dxa"/>
            <w:tcBorders>
              <w:top w:val="single" w:sz="4" w:space="0" w:color="000000"/>
              <w:left w:val="single" w:sz="4" w:space="0" w:color="000000"/>
            </w:tcBorders>
            <w:shd w:val="clear" w:color="auto" w:fill="FFFFFF"/>
            <w:vAlign w:val="bottom"/>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609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Комплекс ГТО в общеобразовательной организации</w:t>
            </w:r>
          </w:p>
        </w:tc>
        <w:tc>
          <w:tcPr>
            <w:tcW w:w="827" w:type="dxa"/>
            <w:gridSpan w:val="2"/>
            <w:tcBorders>
              <w:top w:val="single" w:sz="4" w:space="0" w:color="000000"/>
              <w:left w:val="single" w:sz="4" w:space="0" w:color="000000"/>
              <w:right w:val="single" w:sz="4" w:space="0" w:color="000000"/>
            </w:tcBorders>
            <w:shd w:val="clear" w:color="auto" w:fill="FFFFFF"/>
            <w:vAlign w:val="bottom"/>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6"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tc>
      </w:tr>
      <w:tr w:rsidR="00D335DE">
        <w:trPr>
          <w:trHeight w:val="576"/>
        </w:trPr>
        <w:tc>
          <w:tcPr>
            <w:tcW w:w="594" w:type="dxa"/>
            <w:tcBorders>
              <w:top w:val="single" w:sz="4" w:space="0" w:color="000000"/>
              <w:left w:val="single" w:sz="4" w:space="0" w:color="000000"/>
              <w:bottom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2</w:t>
            </w:r>
          </w:p>
        </w:tc>
        <w:tc>
          <w:tcPr>
            <w:tcW w:w="6092" w:type="dxa"/>
            <w:gridSpan w:val="2"/>
            <w:tcBorders>
              <w:top w:val="single" w:sz="4" w:space="0" w:color="000000"/>
              <w:left w:val="single" w:sz="4" w:space="0" w:color="000000"/>
              <w:bottom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Техника безопасности во время занятий физическими упражнениями и играми. Общая и специальная физическая подготовка.</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tc>
      </w:tr>
      <w:tr w:rsidR="00D335DE">
        <w:trPr>
          <w:trHeight w:val="576"/>
        </w:trPr>
        <w:tc>
          <w:tcPr>
            <w:tcW w:w="594" w:type="dxa"/>
            <w:tcBorders>
              <w:top w:val="single" w:sz="4" w:space="0" w:color="000000"/>
              <w:left w:val="single" w:sz="4" w:space="0" w:color="000000"/>
              <w:bottom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3.</w:t>
            </w:r>
          </w:p>
        </w:tc>
        <w:tc>
          <w:tcPr>
            <w:tcW w:w="6092" w:type="dxa"/>
            <w:gridSpan w:val="2"/>
            <w:tcBorders>
              <w:top w:val="single" w:sz="4" w:space="0" w:color="000000"/>
              <w:left w:val="single" w:sz="4" w:space="0" w:color="000000"/>
              <w:bottom w:val="single" w:sz="4" w:space="0" w:color="000000"/>
            </w:tcBorders>
            <w:shd w:val="clear" w:color="auto" w:fill="FFFFFF"/>
            <w:vAlign w:val="center"/>
          </w:tcPr>
          <w:p w:rsidR="00D335DE" w:rsidRDefault="004878C1">
            <w:pPr>
              <w:pStyle w:val="a1"/>
              <w:shd w:val="clear" w:color="auto" w:fill="FFFFFF"/>
              <w:spacing w:after="150" w:line="240" w:lineRule="auto"/>
              <w:jc w:val="both"/>
              <w:rPr>
                <w:rFonts w:ascii="Times New Roman" w:eastAsia="Arial" w:hAnsi="Times New Roman" w:cs="Times New Roman"/>
                <w:sz w:val="24"/>
                <w:szCs w:val="24"/>
                <w:lang w:eastAsia="ru-RU" w:bidi="ru-RU"/>
              </w:rPr>
            </w:pPr>
            <w:r>
              <w:rPr>
                <w:rFonts w:ascii="Times New Roman" w:eastAsia="Arial" w:hAnsi="Times New Roman" w:cs="Times New Roman"/>
                <w:color w:val="000000"/>
                <w:sz w:val="24"/>
                <w:szCs w:val="24"/>
                <w:lang w:eastAsia="ru-RU" w:bidi="ru-RU"/>
              </w:rPr>
              <w:t>Роль и значение игр для комплексного развития физических способностей.</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tc>
      </w:tr>
      <w:tr w:rsidR="00D335DE">
        <w:trPr>
          <w:trHeight w:val="576"/>
        </w:trPr>
        <w:tc>
          <w:tcPr>
            <w:tcW w:w="594" w:type="dxa"/>
            <w:tcBorders>
              <w:top w:val="single" w:sz="4" w:space="0" w:color="000000"/>
              <w:left w:val="single" w:sz="4" w:space="0" w:color="000000"/>
              <w:bottom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4.</w:t>
            </w:r>
          </w:p>
        </w:tc>
        <w:tc>
          <w:tcPr>
            <w:tcW w:w="6092" w:type="dxa"/>
            <w:gridSpan w:val="2"/>
            <w:tcBorders>
              <w:top w:val="single" w:sz="4" w:space="0" w:color="000000"/>
              <w:left w:val="single" w:sz="4" w:space="0" w:color="000000"/>
              <w:bottom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технические приемы в волейболе. Организация и подготовка соревнований. </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p w:rsidR="00D335DE" w:rsidRDefault="00D335DE">
            <w:pPr>
              <w:widowControl w:val="0"/>
              <w:spacing w:after="0"/>
              <w:jc w:val="center"/>
              <w:rPr>
                <w:rFonts w:ascii="Times New Roman" w:eastAsia="Arial" w:hAnsi="Times New Roman" w:cs="Times New Roman"/>
                <w:sz w:val="24"/>
                <w:szCs w:val="24"/>
                <w:lang w:eastAsia="ru-RU" w:bidi="ru-RU"/>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r>
      <w:tr w:rsidR="00D335DE">
        <w:trPr>
          <w:trHeight w:val="398"/>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5</w:t>
            </w:r>
            <w:r>
              <w:rPr>
                <w:rFonts w:ascii="Times New Roman" w:eastAsia="Bookman Old Style" w:hAnsi="Times New Roman" w:cs="Times New Roman"/>
                <w:sz w:val="24"/>
                <w:szCs w:val="24"/>
                <w:lang w:eastAsia="ru-RU" w:bidi="ru-RU"/>
              </w:rPr>
              <w:t>-6</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 xml:space="preserve">Бег на 60м. </w:t>
            </w:r>
            <w:r>
              <w:rPr>
                <w:rFonts w:ascii="Times New Roman" w:eastAsia="Bookman Old Style" w:hAnsi="Times New Roman" w:cs="Times New Roman"/>
                <w:color w:val="000000"/>
                <w:sz w:val="24"/>
                <w:szCs w:val="24"/>
                <w:lang w:eastAsia="ru-RU" w:bidi="ru-RU"/>
              </w:rPr>
              <w:t xml:space="preserve">Бег на 40—60 м со старта (развитие максимальной скорости).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lastRenderedPageBreak/>
              <w:t>7-8</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color w:val="000000"/>
                <w:sz w:val="24"/>
                <w:szCs w:val="24"/>
                <w:lang w:eastAsia="ru-RU" w:bidi="ru-RU"/>
              </w:rPr>
              <w:t>Прыжки в длину с места через ленту (верёвочку), расположенную на месте приземления согласно нормативам комплекса</w:t>
            </w:r>
            <w:bookmarkStart w:id="1" w:name="bookmark1611"/>
            <w:r>
              <w:rPr>
                <w:rFonts w:ascii="Times New Roman" w:eastAsia="Bookman Old Style" w:hAnsi="Times New Roman" w:cs="Times New Roman"/>
                <w:color w:val="000000"/>
                <w:sz w:val="24"/>
                <w:szCs w:val="24"/>
                <w:lang w:eastAsia="ru-RU" w:bidi="ru-RU"/>
              </w:rPr>
              <w:t xml:space="preserve"> </w:t>
            </w:r>
            <w:r>
              <w:rPr>
                <w:rFonts w:ascii="Times New Roman" w:eastAsia="Tahoma" w:hAnsi="Times New Roman" w:cs="Times New Roman"/>
                <w:b/>
                <w:bCs/>
                <w:color w:val="000000"/>
                <w:sz w:val="24"/>
                <w:szCs w:val="24"/>
                <w:lang w:eastAsia="ru-RU" w:bidi="ru-RU"/>
              </w:rPr>
              <w:t>ГТО.</w:t>
            </w:r>
            <w:bookmarkEnd w:id="1"/>
            <w:r>
              <w:rPr>
                <w:rFonts w:ascii="Times New Roman" w:eastAsia="Arial" w:hAnsi="Times New Roman" w:cs="Times New Roman"/>
                <w:color w:val="000000"/>
                <w:sz w:val="24"/>
                <w:szCs w:val="24"/>
                <w:lang w:eastAsia="ru-RU" w:bidi="ru-RU"/>
              </w:rPr>
              <w:t xml:space="preserve">  Встречная эстафета.</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9-10</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Arial" w:hAnsi="Times New Roman" w:cs="Times New Roman"/>
                <w:color w:val="000000"/>
                <w:sz w:val="24"/>
                <w:szCs w:val="24"/>
                <w:lang w:eastAsia="ru-RU" w:bidi="ru-RU"/>
              </w:rPr>
              <w:t>Прыжки с разбега в длину и высоту.</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11-12</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Закрепление стойки игрока (исходные положения).  Закрепление перемещения в стойке приставными шагами: правым, левым боком, лицом вперёд.  Подвижная игра: «Пионербол»</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13-14</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Закрепление передачи сверху двумя руками вперёд-вверх (в опорном положении). Эстафеты с различными способами перемещений.</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398"/>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15-16</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Двусторонняя учебная игра в пионербол с элементами волейбола.</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398"/>
        </w:trPr>
        <w:tc>
          <w:tcPr>
            <w:tcW w:w="618" w:type="dxa"/>
            <w:gridSpan w:val="2"/>
            <w:tcBorders>
              <w:top w:val="single" w:sz="4" w:space="0" w:color="000000"/>
              <w:left w:val="single" w:sz="4" w:space="0" w:color="000000"/>
            </w:tcBorders>
            <w:shd w:val="clear" w:color="auto" w:fill="FFFFFF"/>
            <w:vAlign w:val="bottom"/>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17-18</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 xml:space="preserve">Закрепление верхней передачи мяча у стены. Игры, развивающие физические способности.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19</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 xml:space="preserve">Закрепление передачи снизу двумя руками над собой, в парах.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top w:val="single" w:sz="4" w:space="0" w:color="000000"/>
              <w:left w:val="single" w:sz="4" w:space="0" w:color="000000"/>
            </w:tcBorders>
            <w:shd w:val="clear" w:color="auto" w:fill="FFFFFF"/>
            <w:vAlign w:val="bottom"/>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20</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Овладение техникой подачи: нижняя прямая подача. </w:t>
            </w:r>
          </w:p>
        </w:tc>
        <w:tc>
          <w:tcPr>
            <w:tcW w:w="793" w:type="dxa"/>
            <w:tcBorders>
              <w:top w:val="single" w:sz="4" w:space="0" w:color="000000"/>
              <w:left w:val="single" w:sz="4" w:space="0" w:color="000000"/>
              <w:right w:val="single" w:sz="4" w:space="0" w:color="000000"/>
            </w:tcBorders>
            <w:shd w:val="clear" w:color="auto" w:fill="FFFFFF"/>
            <w:vAlign w:val="bottom"/>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600"/>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21</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Развитие скоростных, скоростно-силовых, координационных способностей, выносливости, гибкости.</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600"/>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22-23</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Arial"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Подача через сетку из-за лицевой линии. Подача нижняя боковая.</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600"/>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24</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line="240" w:lineRule="auto"/>
              <w:rPr>
                <w:rFonts w:ascii="Times New Roman" w:eastAsia="Arial" w:hAnsi="Times New Roman" w:cs="Times New Roman"/>
                <w:sz w:val="24"/>
                <w:szCs w:val="24"/>
                <w:lang w:eastAsia="ru-RU" w:bidi="ru-RU"/>
              </w:rPr>
            </w:pPr>
            <w:r>
              <w:rPr>
                <w:rFonts w:ascii="Times New Roman" w:eastAsia="Arial" w:hAnsi="Times New Roman" w:cs="Times New Roman"/>
                <w:color w:val="000000"/>
                <w:sz w:val="24"/>
                <w:szCs w:val="24"/>
                <w:lang w:eastAsia="ru-RU" w:bidi="ru-RU"/>
              </w:rPr>
              <w:t xml:space="preserve">Прыжок в длину с места толчком двумя ногами. </w:t>
            </w:r>
            <w:r>
              <w:rPr>
                <w:rFonts w:ascii="Times New Roman" w:eastAsia="Arial" w:hAnsi="Times New Roman" w:cs="Times New Roman"/>
                <w:sz w:val="24"/>
                <w:szCs w:val="24"/>
                <w:lang w:eastAsia="ru-RU" w:bidi="ru-RU"/>
              </w:rPr>
              <w:t xml:space="preserve">Игры, развивающие физические способности.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top w:val="single" w:sz="4" w:space="0" w:color="000000"/>
              <w:left w:val="single" w:sz="4" w:space="0" w:color="000000"/>
            </w:tcBorders>
            <w:shd w:val="clear" w:color="auto" w:fill="FFFFFF"/>
            <w:vAlign w:val="bottom"/>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25-26</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Двусторонняя учебная игра .</w:t>
            </w:r>
          </w:p>
        </w:tc>
        <w:tc>
          <w:tcPr>
            <w:tcW w:w="793" w:type="dxa"/>
            <w:tcBorders>
              <w:top w:val="single" w:sz="4" w:space="0" w:color="000000"/>
              <w:left w:val="single" w:sz="4" w:space="0" w:color="000000"/>
              <w:right w:val="single" w:sz="4" w:space="0" w:color="000000"/>
            </w:tcBorders>
            <w:shd w:val="clear" w:color="auto" w:fill="FFFFFF"/>
            <w:vAlign w:val="bottom"/>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bottom"/>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27-28</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Упражнения без предметов: для мышц рук и </w:t>
            </w:r>
            <w:proofErr w:type="gramStart"/>
            <w:r>
              <w:rPr>
                <w:rFonts w:ascii="Times New Roman" w:eastAsia="Times New Roman" w:hAnsi="Times New Roman" w:cs="Times New Roman"/>
                <w:color w:val="000000"/>
                <w:sz w:val="24"/>
                <w:szCs w:val="24"/>
                <w:lang w:eastAsia="ru-RU" w:bidi="ru-RU"/>
              </w:rPr>
              <w:t>плечевого .</w:t>
            </w:r>
            <w:proofErr w:type="gramEnd"/>
            <w:r>
              <w:rPr>
                <w:rFonts w:ascii="Times New Roman" w:eastAsia="Times New Roman" w:hAnsi="Times New Roman" w:cs="Times New Roman"/>
                <w:color w:val="000000"/>
                <w:sz w:val="24"/>
                <w:szCs w:val="24"/>
                <w:lang w:eastAsia="ru-RU" w:bidi="ru-RU"/>
              </w:rPr>
              <w:t xml:space="preserve"> Для мышц ног, брюшного пресса, тазобедренного сустава, туловища и шеи.</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394"/>
        </w:trPr>
        <w:tc>
          <w:tcPr>
            <w:tcW w:w="618" w:type="dxa"/>
            <w:gridSpan w:val="2"/>
            <w:tcBorders>
              <w:top w:val="single" w:sz="4" w:space="0" w:color="000000"/>
              <w:left w:val="single" w:sz="4" w:space="0" w:color="000000"/>
            </w:tcBorders>
            <w:shd w:val="clear" w:color="auto" w:fill="FFFFFF"/>
            <w:vAlign w:val="bottom"/>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29-30</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Arial" w:hAnsi="Times New Roman" w:cs="Times New Roman"/>
                <w:color w:val="000000"/>
                <w:sz w:val="24"/>
                <w:szCs w:val="24"/>
                <w:lang w:eastAsia="ru-RU" w:bidi="ru-RU"/>
              </w:rPr>
              <w:t xml:space="preserve">Упражнения со скакалками. Подвижная игра </w:t>
            </w:r>
            <w:r>
              <w:rPr>
                <w:rFonts w:ascii="Times New Roman" w:eastAsia="Bookman Old Style" w:hAnsi="Times New Roman" w:cs="Times New Roman"/>
                <w:color w:val="000000"/>
                <w:sz w:val="24"/>
                <w:szCs w:val="24"/>
                <w:lang w:eastAsia="ru-RU" w:bidi="ru-RU"/>
              </w:rPr>
              <w:t>«Парами от водящего».</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31</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color w:val="000000"/>
                <w:sz w:val="24"/>
                <w:szCs w:val="24"/>
                <w:lang w:eastAsia="ru-RU" w:bidi="ru-RU"/>
              </w:rPr>
              <w:t xml:space="preserve">Поднимание туловища из положения лёжа на спине. </w:t>
            </w:r>
            <w:r>
              <w:rPr>
                <w:rFonts w:ascii="Times New Roman" w:eastAsia="Arial" w:hAnsi="Times New Roman" w:cs="Times New Roman"/>
                <w:color w:val="000000"/>
                <w:sz w:val="24"/>
                <w:szCs w:val="24"/>
                <w:lang w:eastAsia="ru-RU" w:bidi="ru-RU"/>
              </w:rPr>
              <w:t xml:space="preserve">Подвижная игра </w:t>
            </w:r>
            <w:r>
              <w:rPr>
                <w:rFonts w:ascii="Times New Roman" w:eastAsia="Times New Roman" w:hAnsi="Times New Roman" w:cs="Times New Roman"/>
                <w:color w:val="000000"/>
                <w:sz w:val="24"/>
                <w:szCs w:val="24"/>
                <w:lang w:eastAsia="ru-RU" w:bidi="ru-RU"/>
              </w:rPr>
              <w:t>«Летающий мяч»</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475"/>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32</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Соревнования: «А ну-ка, юноши!»</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both"/>
              <w:rPr>
                <w:rFonts w:ascii="Times New Roman" w:eastAsia="Arial"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r>
      <w:tr w:rsidR="00D335DE">
        <w:trPr>
          <w:trHeight w:val="450"/>
        </w:trPr>
        <w:tc>
          <w:tcPr>
            <w:tcW w:w="618" w:type="dxa"/>
            <w:gridSpan w:val="2"/>
            <w:tcBorders>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33</w:t>
            </w:r>
          </w:p>
        </w:tc>
        <w:tc>
          <w:tcPr>
            <w:tcW w:w="6102" w:type="dxa"/>
            <w:gridSpan w:val="2"/>
            <w:tcBorders>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Соревнования: «А ну-ка, девушки!»</w:t>
            </w:r>
          </w:p>
        </w:tc>
        <w:tc>
          <w:tcPr>
            <w:tcW w:w="793" w:type="dxa"/>
            <w:tcBorders>
              <w:left w:val="single" w:sz="4" w:space="0" w:color="000000"/>
              <w:righ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p>
        </w:tc>
        <w:tc>
          <w:tcPr>
            <w:tcW w:w="827" w:type="dxa"/>
            <w:tcBorders>
              <w:left w:val="single" w:sz="4" w:space="0" w:color="000000"/>
              <w:right w:val="single" w:sz="4" w:space="0" w:color="000000"/>
            </w:tcBorders>
            <w:shd w:val="clear" w:color="auto" w:fill="FFFFFF"/>
          </w:tcPr>
          <w:p w:rsidR="00D335DE" w:rsidRDefault="00D335DE">
            <w:pPr>
              <w:widowControl w:val="0"/>
              <w:spacing w:after="0"/>
              <w:jc w:val="both"/>
              <w:rPr>
                <w:rFonts w:ascii="Times New Roman" w:eastAsia="Arial" w:hAnsi="Times New Roman" w:cs="Times New Roman"/>
                <w:sz w:val="24"/>
                <w:szCs w:val="24"/>
                <w:lang w:eastAsia="ru-RU" w:bidi="ru-RU"/>
              </w:rPr>
            </w:pPr>
          </w:p>
        </w:tc>
        <w:tc>
          <w:tcPr>
            <w:tcW w:w="826" w:type="dxa"/>
            <w:tcBorders>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r>
      <w:tr w:rsidR="00D335DE">
        <w:trPr>
          <w:trHeight w:val="398"/>
        </w:trPr>
        <w:tc>
          <w:tcPr>
            <w:tcW w:w="618" w:type="dxa"/>
            <w:gridSpan w:val="2"/>
            <w:tcBorders>
              <w:top w:val="single" w:sz="4" w:space="0" w:color="000000"/>
              <w:left w:val="single" w:sz="4" w:space="0" w:color="000000"/>
            </w:tcBorders>
            <w:shd w:val="clear" w:color="auto" w:fill="FFFFFF"/>
            <w:vAlign w:val="bottom"/>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34</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Соревнования: «Мы готовы к ГТО!»</w:t>
            </w:r>
          </w:p>
        </w:tc>
        <w:tc>
          <w:tcPr>
            <w:tcW w:w="793" w:type="dxa"/>
            <w:tcBorders>
              <w:top w:val="single" w:sz="4" w:space="0" w:color="000000"/>
              <w:left w:val="single" w:sz="4" w:space="0" w:color="000000"/>
              <w:right w:val="single" w:sz="4" w:space="0" w:color="000000"/>
            </w:tcBorders>
            <w:shd w:val="clear" w:color="auto" w:fill="FFFFFF"/>
            <w:vAlign w:val="bottom"/>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both"/>
              <w:rPr>
                <w:rFonts w:ascii="Times New Roman" w:eastAsia="Arial" w:hAnsi="Times New Roman" w:cs="Times New Roman"/>
                <w:sz w:val="24"/>
                <w:szCs w:val="24"/>
                <w:lang w:eastAsia="ru-RU" w:bidi="ru-RU"/>
              </w:rPr>
            </w:pPr>
          </w:p>
        </w:tc>
        <w:tc>
          <w:tcPr>
            <w:tcW w:w="826"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r>
      <w:tr w:rsidR="00D335DE">
        <w:trPr>
          <w:trHeight w:val="422"/>
        </w:trPr>
        <w:tc>
          <w:tcPr>
            <w:tcW w:w="6720" w:type="dxa"/>
            <w:gridSpan w:val="4"/>
            <w:tcBorders>
              <w:top w:val="single" w:sz="4" w:space="0" w:color="000000"/>
              <w:left w:val="single" w:sz="4" w:space="0" w:color="000000"/>
              <w:bottom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ИТОГО</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34</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3</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31</w:t>
            </w:r>
          </w:p>
        </w:tc>
      </w:tr>
    </w:tbl>
    <w:p w:rsidR="00D335DE" w:rsidRDefault="00D335DE">
      <w:pPr>
        <w:keepNext/>
        <w:keepLines/>
        <w:widowControl w:val="0"/>
        <w:spacing w:after="0"/>
        <w:ind w:firstLine="360"/>
        <w:jc w:val="both"/>
        <w:outlineLvl w:val="2"/>
        <w:rPr>
          <w:rFonts w:ascii="Times New Roman" w:eastAsia="Arial" w:hAnsi="Times New Roman" w:cs="Times New Roman"/>
          <w:iCs/>
          <w:sz w:val="24"/>
          <w:szCs w:val="24"/>
          <w:lang w:eastAsia="ru-RU" w:bidi="ru-RU"/>
        </w:rPr>
      </w:pPr>
    </w:p>
    <w:p w:rsidR="00D335DE" w:rsidRDefault="00D335D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335DE" w:rsidRDefault="00D335D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335DE" w:rsidRDefault="00D335D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335DE" w:rsidRDefault="00D335D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335DE" w:rsidRDefault="00D335D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335DE" w:rsidRDefault="00D335D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335DE" w:rsidRDefault="004878C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Учебно-тематическое планирование</w:t>
      </w:r>
    </w:p>
    <w:p w:rsidR="00D335DE" w:rsidRDefault="004878C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8 - 9класс</w:t>
      </w:r>
    </w:p>
    <w:tbl>
      <w:tblPr>
        <w:tblW w:w="9167" w:type="dxa"/>
        <w:tblInd w:w="10" w:type="dxa"/>
        <w:tblLayout w:type="fixed"/>
        <w:tblCellMar>
          <w:left w:w="10" w:type="dxa"/>
          <w:right w:w="10" w:type="dxa"/>
        </w:tblCellMar>
        <w:tblLook w:val="04A0" w:firstRow="1" w:lastRow="0" w:firstColumn="1" w:lastColumn="0" w:noHBand="0" w:noVBand="1"/>
      </w:tblPr>
      <w:tblGrid>
        <w:gridCol w:w="594"/>
        <w:gridCol w:w="24"/>
        <w:gridCol w:w="6068"/>
        <w:gridCol w:w="34"/>
        <w:gridCol w:w="793"/>
        <w:gridCol w:w="827"/>
        <w:gridCol w:w="827"/>
      </w:tblGrid>
      <w:tr w:rsidR="00D335DE">
        <w:trPr>
          <w:trHeight w:val="576"/>
        </w:trPr>
        <w:tc>
          <w:tcPr>
            <w:tcW w:w="594" w:type="dxa"/>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w:t>
            </w:r>
          </w:p>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b/>
                <w:bCs/>
                <w:sz w:val="24"/>
                <w:szCs w:val="24"/>
                <w:lang w:eastAsia="ru-RU" w:bidi="ru-RU"/>
              </w:rPr>
              <w:t>п/п</w:t>
            </w:r>
          </w:p>
        </w:tc>
        <w:tc>
          <w:tcPr>
            <w:tcW w:w="609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b/>
                <w:bCs/>
                <w:sz w:val="24"/>
                <w:szCs w:val="24"/>
                <w:lang w:eastAsia="ru-RU" w:bidi="ru-RU"/>
              </w:rPr>
              <w:t xml:space="preserve"> Темы занятий</w:t>
            </w:r>
          </w:p>
        </w:tc>
        <w:tc>
          <w:tcPr>
            <w:tcW w:w="827" w:type="dxa"/>
            <w:gridSpan w:val="2"/>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b/>
                <w:bCs/>
                <w:sz w:val="24"/>
                <w:szCs w:val="24"/>
                <w:lang w:eastAsia="ru-RU" w:bidi="ru-RU"/>
              </w:rPr>
              <w:t>Кол-во</w:t>
            </w:r>
          </w:p>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b/>
                <w:bCs/>
                <w:sz w:val="24"/>
                <w:szCs w:val="24"/>
                <w:lang w:eastAsia="ru-RU" w:bidi="ru-RU"/>
              </w:rPr>
              <w:t>часов</w:t>
            </w: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both"/>
              <w:rPr>
                <w:rFonts w:ascii="Times New Roman" w:eastAsia="Arial" w:hAnsi="Times New Roman" w:cs="Times New Roman"/>
                <w:b/>
                <w:bCs/>
                <w:sz w:val="24"/>
                <w:szCs w:val="24"/>
                <w:lang w:eastAsia="ru-RU" w:bidi="ru-RU"/>
              </w:rPr>
            </w:pPr>
            <w:r>
              <w:rPr>
                <w:rFonts w:ascii="Times New Roman" w:eastAsia="Arial" w:hAnsi="Times New Roman" w:cs="Times New Roman"/>
                <w:b/>
                <w:bCs/>
                <w:sz w:val="24"/>
                <w:szCs w:val="24"/>
                <w:lang w:eastAsia="ru-RU" w:bidi="ru-RU"/>
              </w:rPr>
              <w:t>теория</w:t>
            </w: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both"/>
              <w:rPr>
                <w:rFonts w:ascii="Times New Roman" w:eastAsia="Arial" w:hAnsi="Times New Roman" w:cs="Times New Roman"/>
                <w:b/>
                <w:bCs/>
                <w:sz w:val="24"/>
                <w:szCs w:val="24"/>
                <w:lang w:eastAsia="ru-RU" w:bidi="ru-RU"/>
              </w:rPr>
            </w:pPr>
            <w:r>
              <w:rPr>
                <w:rFonts w:ascii="Times New Roman" w:eastAsia="Arial" w:hAnsi="Times New Roman" w:cs="Times New Roman"/>
                <w:b/>
                <w:bCs/>
                <w:sz w:val="24"/>
                <w:szCs w:val="24"/>
                <w:lang w:eastAsia="ru-RU" w:bidi="ru-RU"/>
              </w:rPr>
              <w:t>практика</w:t>
            </w:r>
          </w:p>
        </w:tc>
      </w:tr>
      <w:tr w:rsidR="00D335DE">
        <w:trPr>
          <w:trHeight w:val="370"/>
        </w:trPr>
        <w:tc>
          <w:tcPr>
            <w:tcW w:w="594" w:type="dxa"/>
            <w:tcBorders>
              <w:top w:val="single" w:sz="4" w:space="0" w:color="000000"/>
              <w:left w:val="single" w:sz="4" w:space="0" w:color="000000"/>
            </w:tcBorders>
            <w:shd w:val="clear" w:color="auto" w:fill="FFFFFF"/>
            <w:vAlign w:val="center"/>
          </w:tcPr>
          <w:p w:rsidR="00D335DE" w:rsidRDefault="004878C1">
            <w:pPr>
              <w:widowControl w:val="0"/>
              <w:spacing w:after="0"/>
              <w:jc w:val="center"/>
            </w:pPr>
            <w:r>
              <w:t>1</w:t>
            </w:r>
          </w:p>
        </w:tc>
        <w:tc>
          <w:tcPr>
            <w:tcW w:w="609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Профилактика травматизма. Физическая культура и спорт в Российской Федерации на современном этапе. </w:t>
            </w:r>
          </w:p>
        </w:tc>
        <w:tc>
          <w:tcPr>
            <w:tcW w:w="827" w:type="dxa"/>
            <w:gridSpan w:val="2"/>
            <w:tcBorders>
              <w:top w:val="single" w:sz="4" w:space="0" w:color="000000"/>
              <w:left w:val="single" w:sz="4" w:space="0" w:color="000000"/>
              <w:right w:val="single" w:sz="4" w:space="0" w:color="000000"/>
            </w:tcBorders>
            <w:shd w:val="clear" w:color="auto" w:fill="FFFFFF"/>
            <w:vAlign w:val="bottom"/>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tc>
      </w:tr>
      <w:tr w:rsidR="00D335DE">
        <w:trPr>
          <w:trHeight w:val="576"/>
        </w:trPr>
        <w:tc>
          <w:tcPr>
            <w:tcW w:w="594" w:type="dxa"/>
            <w:tcBorders>
              <w:top w:val="single" w:sz="4" w:space="0" w:color="000000"/>
              <w:left w:val="single" w:sz="4" w:space="0" w:color="000000"/>
              <w:bottom w:val="single" w:sz="4" w:space="0" w:color="000000"/>
            </w:tcBorders>
            <w:shd w:val="clear" w:color="auto" w:fill="FFFFFF"/>
            <w:vAlign w:val="center"/>
          </w:tcPr>
          <w:p w:rsidR="00D335DE" w:rsidRDefault="004878C1">
            <w:pPr>
              <w:widowControl w:val="0"/>
              <w:spacing w:after="0"/>
              <w:jc w:val="center"/>
            </w:pPr>
            <w:r>
              <w:t>2</w:t>
            </w:r>
          </w:p>
        </w:tc>
        <w:tc>
          <w:tcPr>
            <w:tcW w:w="6092" w:type="dxa"/>
            <w:gridSpan w:val="2"/>
            <w:tcBorders>
              <w:top w:val="single" w:sz="4" w:space="0" w:color="000000"/>
              <w:left w:val="single" w:sz="4" w:space="0" w:color="000000"/>
              <w:bottom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Судейство соревнований по волейболу, сдачи нормативов ГТО.</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tc>
      </w:tr>
      <w:tr w:rsidR="00D335DE">
        <w:trPr>
          <w:trHeight w:val="576"/>
        </w:trPr>
        <w:tc>
          <w:tcPr>
            <w:tcW w:w="594" w:type="dxa"/>
            <w:tcBorders>
              <w:top w:val="single" w:sz="4" w:space="0" w:color="000000"/>
              <w:left w:val="single" w:sz="4" w:space="0" w:color="000000"/>
              <w:bottom w:val="single" w:sz="4" w:space="0" w:color="000000"/>
            </w:tcBorders>
            <w:shd w:val="clear" w:color="auto" w:fill="FFFFFF"/>
            <w:vAlign w:val="center"/>
          </w:tcPr>
          <w:p w:rsidR="00D335DE" w:rsidRDefault="004878C1">
            <w:pPr>
              <w:widowControl w:val="0"/>
              <w:spacing w:after="0"/>
              <w:jc w:val="center"/>
            </w:pPr>
            <w:r>
              <w:t>3</w:t>
            </w:r>
          </w:p>
        </w:tc>
        <w:tc>
          <w:tcPr>
            <w:tcW w:w="6092" w:type="dxa"/>
            <w:gridSpan w:val="2"/>
            <w:tcBorders>
              <w:top w:val="single" w:sz="4" w:space="0" w:color="000000"/>
              <w:left w:val="single" w:sz="4" w:space="0" w:color="000000"/>
              <w:bottom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color w:val="000000"/>
                <w:sz w:val="24"/>
                <w:szCs w:val="24"/>
                <w:lang w:eastAsia="ru-RU" w:bidi="ru-RU"/>
              </w:rPr>
              <w:t>Прыжки в длину с места через ленту (верёвочку), расположенную на месте приземления согласно нормативам комплекса</w:t>
            </w:r>
            <w:bookmarkStart w:id="2" w:name="bookmark161111"/>
            <w:r>
              <w:rPr>
                <w:rFonts w:ascii="Times New Roman" w:eastAsia="Bookman Old Style" w:hAnsi="Times New Roman" w:cs="Times New Roman"/>
                <w:color w:val="000000"/>
                <w:sz w:val="24"/>
                <w:szCs w:val="24"/>
                <w:lang w:eastAsia="ru-RU" w:bidi="ru-RU"/>
              </w:rPr>
              <w:t xml:space="preserve"> </w:t>
            </w:r>
            <w:r>
              <w:rPr>
                <w:rFonts w:ascii="Times New Roman" w:eastAsia="Tahoma" w:hAnsi="Times New Roman" w:cs="Times New Roman"/>
                <w:b/>
                <w:bCs/>
                <w:color w:val="000000"/>
                <w:sz w:val="24"/>
                <w:szCs w:val="24"/>
                <w:lang w:eastAsia="ru-RU" w:bidi="ru-RU"/>
              </w:rPr>
              <w:t>ГТО.</w:t>
            </w:r>
            <w:bookmarkEnd w:id="2"/>
            <w:r>
              <w:rPr>
                <w:rFonts w:ascii="Times New Roman" w:eastAsia="Arial" w:hAnsi="Times New Roman" w:cs="Times New Roman"/>
                <w:color w:val="000000"/>
                <w:sz w:val="24"/>
                <w:szCs w:val="24"/>
                <w:lang w:eastAsia="ru-RU" w:bidi="ru-RU"/>
              </w:rPr>
              <w:t xml:space="preserve">  Встречная эстафета.</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tc>
      </w:tr>
      <w:tr w:rsidR="00D335DE">
        <w:trPr>
          <w:trHeight w:val="576"/>
        </w:trPr>
        <w:tc>
          <w:tcPr>
            <w:tcW w:w="594" w:type="dxa"/>
            <w:tcBorders>
              <w:top w:val="single" w:sz="4" w:space="0" w:color="000000"/>
              <w:left w:val="single" w:sz="4" w:space="0" w:color="000000"/>
              <w:bottom w:val="single" w:sz="4" w:space="0" w:color="000000"/>
            </w:tcBorders>
            <w:shd w:val="clear" w:color="auto" w:fill="FFFFFF"/>
            <w:vAlign w:val="center"/>
          </w:tcPr>
          <w:p w:rsidR="00D335DE" w:rsidRDefault="004878C1">
            <w:pPr>
              <w:widowControl w:val="0"/>
              <w:spacing w:after="0"/>
              <w:jc w:val="center"/>
            </w:pPr>
            <w:r>
              <w:t>4</w:t>
            </w:r>
          </w:p>
        </w:tc>
        <w:tc>
          <w:tcPr>
            <w:tcW w:w="6092" w:type="dxa"/>
            <w:gridSpan w:val="2"/>
            <w:tcBorders>
              <w:top w:val="single" w:sz="4" w:space="0" w:color="000000"/>
              <w:left w:val="single" w:sz="4" w:space="0" w:color="000000"/>
              <w:bottom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Гимнастические упражнения. Лазание по канату. </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D335DE">
            <w:pPr>
              <w:widowControl w:val="0"/>
              <w:spacing w:after="0"/>
              <w:jc w:val="center"/>
              <w:rPr>
                <w:rFonts w:ascii="Times New Roman" w:eastAsia="Arial" w:hAnsi="Times New Roman" w:cs="Times New Roman"/>
                <w:sz w:val="24"/>
                <w:szCs w:val="24"/>
                <w:lang w:eastAsia="ru-RU" w:bidi="ru-RU"/>
              </w:rPr>
            </w:pPr>
          </w:p>
          <w:p w:rsidR="00D335DE" w:rsidRDefault="00D335DE">
            <w:pPr>
              <w:widowControl w:val="0"/>
              <w:spacing w:after="0"/>
              <w:jc w:val="center"/>
              <w:rPr>
                <w:rFonts w:ascii="Times New Roman" w:eastAsia="Arial" w:hAnsi="Times New Roman" w:cs="Times New Roman"/>
                <w:sz w:val="24"/>
                <w:szCs w:val="24"/>
                <w:lang w:eastAsia="ru-RU" w:bidi="ru-RU"/>
              </w:rPr>
            </w:pP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r>
      <w:tr w:rsidR="00D335DE">
        <w:trPr>
          <w:trHeight w:val="398"/>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pPr>
            <w:r>
              <w:t>5</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color w:val="000000"/>
                <w:sz w:val="24"/>
                <w:szCs w:val="24"/>
                <w:lang w:eastAsia="ru-RU" w:bidi="ru-RU"/>
              </w:rPr>
              <w:t>Подтягивание из виса на высокой перекладине: узким хватом (ладонями к себе), широким хватом.</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6</w:t>
            </w:r>
          </w:p>
        </w:tc>
        <w:tc>
          <w:tcPr>
            <w:tcW w:w="6102" w:type="dxa"/>
            <w:gridSpan w:val="2"/>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Упражнения для мышц ног, брюшного пресса, тазобедренного сустава, туловища и шеи.  </w:t>
            </w:r>
            <w:r>
              <w:rPr>
                <w:rFonts w:ascii="Times New Roman" w:eastAsia="Arial" w:hAnsi="Times New Roman" w:cs="Times New Roman"/>
                <w:color w:val="000000"/>
                <w:sz w:val="24"/>
                <w:szCs w:val="24"/>
                <w:lang w:eastAsia="ru-RU" w:bidi="ru-RU"/>
              </w:rPr>
              <w:t>Подвижная игра «Лапта».</w:t>
            </w:r>
          </w:p>
        </w:tc>
        <w:tc>
          <w:tcPr>
            <w:tcW w:w="793"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7</w:t>
            </w:r>
          </w:p>
        </w:tc>
        <w:tc>
          <w:tcPr>
            <w:tcW w:w="6102"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proofErr w:type="gramStart"/>
            <w:r>
              <w:rPr>
                <w:rFonts w:ascii="Times New Roman" w:eastAsia="Times New Roman" w:hAnsi="Times New Roman" w:cs="Times New Roman"/>
                <w:color w:val="000000"/>
                <w:sz w:val="24"/>
                <w:szCs w:val="24"/>
                <w:lang w:eastAsia="ru-RU" w:bidi="ru-RU"/>
              </w:rPr>
              <w:t>Прыжки :</w:t>
            </w:r>
            <w:proofErr w:type="gramEnd"/>
            <w:r>
              <w:rPr>
                <w:rFonts w:ascii="Times New Roman" w:eastAsia="Times New Roman" w:hAnsi="Times New Roman" w:cs="Times New Roman"/>
                <w:color w:val="000000"/>
                <w:sz w:val="24"/>
                <w:szCs w:val="24"/>
                <w:lang w:eastAsia="ru-RU" w:bidi="ru-RU"/>
              </w:rPr>
              <w:t xml:space="preserve"> с места в длину, вверх. Упражнения со скакалкой.</w:t>
            </w:r>
          </w:p>
        </w:tc>
        <w:tc>
          <w:tcPr>
            <w:tcW w:w="793"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left w:val="single" w:sz="4" w:space="0" w:color="000000"/>
              <w:bottom w:val="single" w:sz="4" w:space="0" w:color="000000"/>
            </w:tcBorders>
            <w:shd w:val="clear" w:color="auto" w:fill="FFFFFF"/>
            <w:tcMar>
              <w:top w:w="55" w:type="dxa"/>
              <w:left w:w="55" w:type="dxa"/>
              <w:bottom w:w="55" w:type="dxa"/>
              <w:right w:w="55" w:type="dxa"/>
            </w:tcMar>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8</w:t>
            </w:r>
          </w:p>
        </w:tc>
        <w:tc>
          <w:tcPr>
            <w:tcW w:w="6102"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 xml:space="preserve">Игры, развивающие физические способности. </w:t>
            </w:r>
          </w:p>
        </w:tc>
        <w:tc>
          <w:tcPr>
            <w:tcW w:w="793"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left w:val="single" w:sz="4" w:space="0" w:color="000000"/>
              <w:bottom w:val="single" w:sz="4" w:space="0" w:color="000000"/>
            </w:tcBorders>
            <w:shd w:val="clear" w:color="auto" w:fill="FFFFFF"/>
            <w:tcMar>
              <w:top w:w="55" w:type="dxa"/>
              <w:left w:w="55" w:type="dxa"/>
              <w:bottom w:w="55" w:type="dxa"/>
              <w:right w:w="55" w:type="dxa"/>
            </w:tcMar>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9</w:t>
            </w:r>
          </w:p>
        </w:tc>
        <w:tc>
          <w:tcPr>
            <w:tcW w:w="6102"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hd w:val="clear" w:color="auto" w:fill="FFFFFF"/>
              <w:spacing w:after="0" w:line="240" w:lineRule="auto"/>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Соревнования: «А ну-ка, юноши!», «А ну-ка, девушки!»</w:t>
            </w:r>
          </w:p>
        </w:tc>
        <w:tc>
          <w:tcPr>
            <w:tcW w:w="793"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left w:val="single" w:sz="4" w:space="0" w:color="000000"/>
              <w:bottom w:val="single" w:sz="4" w:space="0" w:color="000000"/>
            </w:tcBorders>
            <w:shd w:val="clear" w:color="auto" w:fill="FFFFFF"/>
            <w:tcMar>
              <w:top w:w="55" w:type="dxa"/>
              <w:left w:w="55" w:type="dxa"/>
              <w:bottom w:w="55" w:type="dxa"/>
              <w:right w:w="55" w:type="dxa"/>
            </w:tcMar>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lang w:eastAsia="ru-RU" w:bidi="ru-RU"/>
              </w:rPr>
            </w:pPr>
            <w:r>
              <w:rPr>
                <w:rFonts w:ascii="Times New Roman" w:eastAsia="Bookman Old Style" w:hAnsi="Times New Roman" w:cs="Times New Roman"/>
                <w:lang w:eastAsia="ru-RU" w:bidi="ru-RU"/>
              </w:rPr>
              <w:t>10-11</w:t>
            </w:r>
          </w:p>
        </w:tc>
        <w:tc>
          <w:tcPr>
            <w:tcW w:w="6102"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Style w:val="a9"/>
                <w:rFonts w:ascii="Times New Roman" w:eastAsia="Arial" w:hAnsi="Times New Roman" w:cs="Times New Roman"/>
                <w:i w:val="0"/>
                <w:color w:val="000000"/>
                <w:sz w:val="24"/>
                <w:szCs w:val="24"/>
                <w:lang w:eastAsia="ru-RU" w:bidi="ru-RU"/>
              </w:rPr>
              <w:t>Сочетания способов перемещений (бег, остановки, повороты, прыжки вверх). Совершенствование передачи сверху двумя руками вперёд-вверх.</w:t>
            </w:r>
          </w:p>
        </w:tc>
        <w:tc>
          <w:tcPr>
            <w:tcW w:w="793"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left w:val="single" w:sz="4" w:space="0" w:color="000000"/>
              <w:bottom w:val="single" w:sz="4" w:space="0" w:color="000000"/>
            </w:tcBorders>
            <w:shd w:val="clear" w:color="auto" w:fill="FFFFFF"/>
            <w:tcMar>
              <w:top w:w="55" w:type="dxa"/>
              <w:left w:w="55" w:type="dxa"/>
              <w:bottom w:w="55" w:type="dxa"/>
              <w:right w:w="55" w:type="dxa"/>
            </w:tcMar>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398"/>
        </w:trPr>
        <w:tc>
          <w:tcPr>
            <w:tcW w:w="618"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lang w:eastAsia="ru-RU" w:bidi="ru-RU"/>
              </w:rPr>
            </w:pPr>
            <w:r>
              <w:rPr>
                <w:rFonts w:ascii="Times New Roman" w:eastAsia="Bookman Old Style" w:hAnsi="Times New Roman" w:cs="Times New Roman"/>
                <w:lang w:eastAsia="ru-RU" w:bidi="ru-RU"/>
              </w:rPr>
              <w:t>12</w:t>
            </w:r>
          </w:p>
        </w:tc>
        <w:tc>
          <w:tcPr>
            <w:tcW w:w="6102" w:type="dxa"/>
            <w:gridSpan w:val="2"/>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Style w:val="a9"/>
                <w:rFonts w:ascii="Times New Roman" w:eastAsia="Times New Roman" w:hAnsi="Times New Roman" w:cs="Times New Roman"/>
                <w:i w:val="0"/>
                <w:color w:val="000000"/>
                <w:sz w:val="24"/>
                <w:szCs w:val="24"/>
                <w:lang w:eastAsia="ru-RU" w:bidi="ru-RU"/>
              </w:rPr>
              <w:t>Подвижные игры: «Стремительные передачи», «Волейбольный обстрел».</w:t>
            </w:r>
          </w:p>
        </w:tc>
        <w:tc>
          <w:tcPr>
            <w:tcW w:w="793"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left w:val="single" w:sz="4" w:space="0" w:color="000000"/>
              <w:bottom w:val="single" w:sz="4" w:space="0" w:color="000000"/>
            </w:tcBorders>
            <w:shd w:val="clear" w:color="auto" w:fill="FFFFFF"/>
            <w:tcMar>
              <w:top w:w="55" w:type="dxa"/>
              <w:left w:w="55" w:type="dxa"/>
              <w:bottom w:w="55" w:type="dxa"/>
              <w:right w:w="55" w:type="dxa"/>
            </w:tcMar>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13-14</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hd w:val="clear" w:color="auto" w:fill="FFFFFF"/>
              <w:spacing w:after="0" w:line="240" w:lineRule="auto"/>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color w:val="000000"/>
                <w:sz w:val="24"/>
                <w:szCs w:val="24"/>
                <w:lang w:eastAsia="ru-RU" w:bidi="ru-RU"/>
              </w:rPr>
              <w:t xml:space="preserve">Разучивание передачи сверху двумя руками в прыжке (вдоль сетки и через сетку), стоя спиной в </w:t>
            </w:r>
            <w:proofErr w:type="gramStart"/>
            <w:r>
              <w:rPr>
                <w:rFonts w:ascii="Times New Roman" w:eastAsia="Bookman Old Style" w:hAnsi="Times New Roman" w:cs="Times New Roman"/>
                <w:color w:val="000000"/>
                <w:sz w:val="24"/>
                <w:szCs w:val="24"/>
                <w:lang w:eastAsia="ru-RU" w:bidi="ru-RU"/>
              </w:rPr>
              <w:t>направлении  передачи</w:t>
            </w:r>
            <w:proofErr w:type="gramEnd"/>
            <w:r>
              <w:rPr>
                <w:rFonts w:ascii="Times New Roman" w:eastAsia="Bookman Old Style" w:hAnsi="Times New Roman" w:cs="Times New Roman"/>
                <w:color w:val="000000"/>
                <w:sz w:val="24"/>
                <w:szCs w:val="24"/>
                <w:lang w:eastAsia="ru-RU" w:bidi="ru-RU"/>
              </w:rPr>
              <w:t xml:space="preserve">.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15-16</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bookmarkStart w:id="3" w:name="_GoBack"/>
            <w:r>
              <w:rPr>
                <w:rStyle w:val="a9"/>
                <w:rFonts w:ascii="Times New Roman" w:eastAsia="Times New Roman" w:hAnsi="Times New Roman" w:cs="Times New Roman"/>
                <w:i w:val="0"/>
                <w:color w:val="000000"/>
                <w:sz w:val="24"/>
                <w:szCs w:val="24"/>
                <w:lang w:eastAsia="ru-RU" w:bidi="ru-RU"/>
              </w:rPr>
              <w:t>Передача снизу двумя руками над собой, в парах</w:t>
            </w:r>
            <w:bookmarkEnd w:id="3"/>
            <w:r>
              <w:rPr>
                <w:rStyle w:val="a9"/>
                <w:rFonts w:ascii="Times New Roman" w:eastAsia="Times New Roman" w:hAnsi="Times New Roman" w:cs="Times New Roman"/>
                <w:i w:val="0"/>
                <w:color w:val="000000"/>
                <w:sz w:val="24"/>
                <w:szCs w:val="24"/>
                <w:lang w:eastAsia="ru-RU" w:bidi="ru-RU"/>
              </w:rPr>
              <w:t>.</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17-18</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Разучивание техники верхней прямой подачи, через сетку.</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19-20</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Arial"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Прием мяча на задней линии. Передача мяча сверху двумя руками в прыжке в тройках</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398"/>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21-22</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Закрепление приёма мяча снизу, сверху двумя руками. Приём мяча, отражённого сеткой.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398"/>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23</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Взаимодействие игроков первой линии.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403"/>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lastRenderedPageBreak/>
              <w:t>24</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Взаимодействие игроков второй линии</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25</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Групповые действия. Судейство учебной игры в волейбол. </w:t>
            </w:r>
          </w:p>
        </w:tc>
        <w:tc>
          <w:tcPr>
            <w:tcW w:w="793" w:type="dxa"/>
            <w:tcBorders>
              <w:top w:val="single" w:sz="4" w:space="0" w:color="000000"/>
              <w:left w:val="single" w:sz="4" w:space="0" w:color="000000"/>
              <w:right w:val="single" w:sz="4" w:space="0" w:color="000000"/>
            </w:tcBorders>
            <w:shd w:val="clear" w:color="auto" w:fill="FFFFFF"/>
            <w:vAlign w:val="bottom"/>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600"/>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26-27</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Прямой нападающий удар. Двусторонняя учебная игра.</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600"/>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28</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Arial"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Соревнования по волейболу. Судейство, ведение протокола.</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600"/>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29</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line="240" w:lineRule="auto"/>
              <w:rPr>
                <w:rFonts w:ascii="Times New Roman" w:eastAsia="Arial"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Легкоатлетические упражнения. Бег с ускорением до 100 м. Круговая эстафета.</w:t>
            </w:r>
            <w:r>
              <w:rPr>
                <w:rFonts w:ascii="Times New Roman" w:eastAsia="Arial" w:hAnsi="Times New Roman" w:cs="Times New Roman"/>
                <w:sz w:val="24"/>
                <w:szCs w:val="24"/>
                <w:lang w:eastAsia="ru-RU" w:bidi="ru-RU"/>
              </w:rPr>
              <w:t xml:space="preserve">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8"/>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30-31</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Влияние занятий туризмом на здоровье человека. Значение туризма для формирования жизненно важных умений и навыков. Туризм в комплексе ГТО. Организация и проведение пеших туристских походов. Требование к технике безопасности и бережному отношению к природе (экологические требования). </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c>
          <w:tcPr>
            <w:tcW w:w="827"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1</w:t>
            </w:r>
          </w:p>
        </w:tc>
      </w:tr>
      <w:tr w:rsidR="00D335DE">
        <w:trPr>
          <w:trHeight w:val="394"/>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32-33</w:t>
            </w:r>
          </w:p>
        </w:tc>
        <w:tc>
          <w:tcPr>
            <w:tcW w:w="6102" w:type="dxa"/>
            <w:gridSpan w:val="2"/>
            <w:tcBorders>
              <w:top w:val="single" w:sz="4" w:space="0" w:color="000000"/>
              <w:left w:val="single" w:sz="4" w:space="0" w:color="000000"/>
            </w:tcBorders>
            <w:shd w:val="clear" w:color="auto" w:fill="FFFFFF"/>
            <w:vAlign w:val="center"/>
          </w:tcPr>
          <w:p w:rsidR="00D335DE" w:rsidRDefault="004878C1">
            <w:pPr>
              <w:shd w:val="clear" w:color="auto" w:fill="FFFFFF"/>
              <w:spacing w:after="150" w:line="240" w:lineRule="auto"/>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color w:val="000000"/>
                <w:sz w:val="24"/>
                <w:szCs w:val="24"/>
                <w:lang w:eastAsia="ru-RU" w:bidi="ru-RU"/>
              </w:rPr>
              <w:t>Туристский поход с проверкой туристских навыков.</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center"/>
              <w:rPr>
                <w:rFonts w:ascii="Times New Roman" w:eastAsia="Bookman Old Style"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2</w:t>
            </w:r>
          </w:p>
        </w:tc>
      </w:tr>
      <w:tr w:rsidR="00D335DE">
        <w:trPr>
          <w:trHeight w:val="450"/>
        </w:trPr>
        <w:tc>
          <w:tcPr>
            <w:tcW w:w="618"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center"/>
              <w:rPr>
                <w:rFonts w:ascii="Times New Roman" w:hAnsi="Times New Roman"/>
              </w:rPr>
            </w:pPr>
            <w:r>
              <w:rPr>
                <w:rFonts w:ascii="Times New Roman" w:hAnsi="Times New Roman"/>
              </w:rPr>
              <w:t>34</w:t>
            </w:r>
          </w:p>
        </w:tc>
        <w:tc>
          <w:tcPr>
            <w:tcW w:w="6102" w:type="dxa"/>
            <w:gridSpan w:val="2"/>
            <w:tcBorders>
              <w:top w:val="single" w:sz="4" w:space="0" w:color="000000"/>
              <w:lef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Соревнования: «Мы готовы к ГТО!»</w:t>
            </w:r>
          </w:p>
        </w:tc>
        <w:tc>
          <w:tcPr>
            <w:tcW w:w="793" w:type="dxa"/>
            <w:tcBorders>
              <w:top w:val="single" w:sz="4" w:space="0" w:color="000000"/>
              <w:left w:val="single" w:sz="4" w:space="0" w:color="000000"/>
              <w:right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p>
        </w:tc>
        <w:tc>
          <w:tcPr>
            <w:tcW w:w="827" w:type="dxa"/>
            <w:tcBorders>
              <w:top w:val="single" w:sz="4" w:space="0" w:color="000000"/>
              <w:left w:val="single" w:sz="4" w:space="0" w:color="000000"/>
              <w:right w:val="single" w:sz="4" w:space="0" w:color="000000"/>
            </w:tcBorders>
            <w:shd w:val="clear" w:color="auto" w:fill="FFFFFF"/>
          </w:tcPr>
          <w:p w:rsidR="00D335DE" w:rsidRDefault="00D335DE">
            <w:pPr>
              <w:widowControl w:val="0"/>
              <w:spacing w:after="0"/>
              <w:jc w:val="both"/>
              <w:rPr>
                <w:rFonts w:ascii="Times New Roman" w:eastAsia="Arial" w:hAnsi="Times New Roman" w:cs="Times New Roman"/>
                <w:sz w:val="24"/>
                <w:szCs w:val="24"/>
                <w:lang w:eastAsia="ru-RU" w:bidi="ru-RU"/>
              </w:rPr>
            </w:pPr>
          </w:p>
        </w:tc>
        <w:tc>
          <w:tcPr>
            <w:tcW w:w="827" w:type="dxa"/>
            <w:tcBorders>
              <w:top w:val="single" w:sz="4" w:space="0" w:color="000000"/>
              <w:left w:val="single" w:sz="4" w:space="0" w:color="000000"/>
              <w:right w:val="single" w:sz="4" w:space="0" w:color="000000"/>
            </w:tcBorders>
            <w:shd w:val="clear" w:color="auto" w:fill="FFFFFF"/>
          </w:tcPr>
          <w:p w:rsidR="00D335DE" w:rsidRDefault="004878C1">
            <w:pPr>
              <w:widowControl w:val="0"/>
              <w:spacing w:after="0"/>
              <w:jc w:val="center"/>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1</w:t>
            </w:r>
          </w:p>
        </w:tc>
      </w:tr>
      <w:tr w:rsidR="00D335DE">
        <w:trPr>
          <w:trHeight w:val="422"/>
        </w:trPr>
        <w:tc>
          <w:tcPr>
            <w:tcW w:w="6720" w:type="dxa"/>
            <w:gridSpan w:val="4"/>
            <w:tcBorders>
              <w:top w:val="single" w:sz="4" w:space="0" w:color="000000"/>
              <w:left w:val="single" w:sz="4" w:space="0" w:color="000000"/>
              <w:bottom w:val="single" w:sz="4" w:space="0" w:color="000000"/>
            </w:tcBorders>
            <w:shd w:val="clear" w:color="auto" w:fill="FFFFFF"/>
            <w:vAlign w:val="center"/>
          </w:tcPr>
          <w:p w:rsidR="00D335DE" w:rsidRDefault="004878C1">
            <w:pPr>
              <w:widowControl w:val="0"/>
              <w:spacing w:after="0"/>
              <w:jc w:val="both"/>
              <w:rPr>
                <w:rFonts w:ascii="Times New Roman" w:eastAsia="Bookman Old Style" w:hAnsi="Times New Roman" w:cs="Times New Roman"/>
                <w:sz w:val="24"/>
                <w:szCs w:val="24"/>
                <w:lang w:eastAsia="ru-RU" w:bidi="ru-RU"/>
              </w:rPr>
            </w:pPr>
            <w:r>
              <w:rPr>
                <w:rFonts w:ascii="Times New Roman" w:eastAsia="Arial" w:hAnsi="Times New Roman" w:cs="Times New Roman"/>
                <w:sz w:val="24"/>
                <w:szCs w:val="24"/>
                <w:lang w:eastAsia="ru-RU" w:bidi="ru-RU"/>
              </w:rPr>
              <w:t>ИТОГО</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34</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3</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Pr>
          <w:p w:rsidR="00D335DE" w:rsidRDefault="004878C1">
            <w:pPr>
              <w:widowControl w:val="0"/>
              <w:spacing w:after="0"/>
              <w:jc w:val="center"/>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31</w:t>
            </w:r>
          </w:p>
        </w:tc>
      </w:tr>
    </w:tbl>
    <w:p w:rsidR="00D335DE" w:rsidRDefault="00D335DE">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D335DE" w:rsidRDefault="004878C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Условия выполнения видов испытаний комплекса ГТО</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Бег на 60 и 100м. выполняется с высокого старта по беговой дорожке стадиона или ровной площадке с любым покрытием. Одежда и обувь - спортивная.</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Бег на 400м, 500м, 800м, 1000м, 1500м.2000м, и 3000м. дистанция размечается на беговых дорожках парков и скверов. Старт и финиш оборудуются в одном месте. В забеге участие 10-20 человек.</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Прыжок в длину с места. Проводится на мате, песочной яме или мягком грунтовом покрытии. Из исходного положения, стоя путем одновременного отталкивания двумя ногами выполнить прыжок вперед с места на максимально возможное расстояние. Участнику дается 3 попытки, засчитывается лучший результат.</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Метание гранаты на дальность. Метание выполняется с разбега или с места в коридор шириною 10м. коридор для разбега – 3 м. Каждому участнику дается 3 попытки, засчитывается лучший результат.</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Подтягивание на высокой или низкой перекладине. Упражнения на высокой перекладине выполняется из положения виса хватом сверху, сгибая руки, подтянуться (подбородком выше грифа перекладины), разгибая руки, опуститься в вис. Не касаясь ногами пола. Положение виса фиксируется. Упражнение на низкой перекладине выполняется хватом сверху из положения виса лежа. Положение туловища и ног – прямое, руки перпендикулярны к полу (земле). Подтягивание осуществляется до пересечения подбородком линии перекладины. Разрешается незначительное сгибание и разгибание ног, незначительное отклонение туловища от неподвижного положения в висе. Запрещается выполнение движений рывком и махом.</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Сгибание и разгибание рук в упоре лежа. Упор - лежа, туловище прямое, согнуть руки до касания грудью пола, разгибая руки, принять положение упор лежа. Упражнение выполняется без остановки.</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Поднимание ног к перекладине. Вис хватом сверху, поднять ноги к перекладине до касания грифа и опустить их вниз. Положение виса фиксируется. Разрешается незначительное сгибание и разгибание ног. Запрещается выполнение движений махом.</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Подъем туловища из положения лежа. Положение - лежа на спине, руки за голову. Ноги закреплены, наклонить туловище вперед до касания локтями коленей, возвратиться в исходное положение до касания пола лопатками. Разрешается незначительное сгибание ног.</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Лыжные гонки 3км и 5км. Проводиться на местности вне дорог с общего или раздельного старта по заранее подготовленной трассе. Старт и финиш оборудуются в одном месте.</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Плавание 50м. Проводиться в бассейнах или открытых водоемах, специально оборудованных, в спортивной форме вольным стилем.</w:t>
      </w:r>
    </w:p>
    <w:p w:rsidR="00D335DE" w:rsidRDefault="004878C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Стрельба из пневматической винтовки. Для 1 и 2 ступеней выполняется из пневматической винтовки. Дистанция 10м., мишень спортивная. Положение для стрельбы 1 ступени – лежа с упора, для 2 ступени – стоя. Количество выстрелов - 5</w:t>
      </w:r>
    </w:p>
    <w:p w:rsidR="00D335DE" w:rsidRDefault="00D335DE">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D335DE" w:rsidRDefault="004878C1">
      <w:pPr>
        <w:pStyle w:val="a1"/>
        <w:shd w:val="clear" w:color="auto" w:fill="FFFFFF"/>
        <w:spacing w:after="150" w:line="240" w:lineRule="auto"/>
        <w:jc w:val="center"/>
      </w:pPr>
      <w:r>
        <w:rPr>
          <w:rStyle w:val="a8"/>
          <w:rFonts w:ascii="Times New Roman" w:eastAsia="Times New Roman" w:hAnsi="Times New Roman" w:cs="Times New Roman"/>
          <w:b w:val="0"/>
          <w:color w:val="000000"/>
          <w:sz w:val="24"/>
          <w:szCs w:val="24"/>
          <w:lang w:eastAsia="ru-RU"/>
        </w:rPr>
        <w:t>Учебно-практическое оборудование</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1.Стойка волейбольная – 2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2.Сетка волейбольная – 1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3.Мячи волейбольные – 20-25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4.Скамейка гимнастическая – 4-6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5.Стенка гимнастическая - 4-6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6.Скакалка гимнастическая – 15-20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7.Мячи набивные различной массы– 15-20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8.Резиновые амортизаторы, гантели – 15-20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9.Гимнастические маты – 4-6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10.Рулетка измерительная – 2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11.Жилетки игровые с номерами – 12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12.Табло перекидное – 1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13.Рюкзаки туристические — 3 шт.</w:t>
      </w:r>
    </w:p>
    <w:p w:rsidR="00D335DE" w:rsidRDefault="004878C1">
      <w:pPr>
        <w:pStyle w:val="a1"/>
        <w:spacing w:before="120" w:after="120" w:line="200" w:lineRule="atLeast"/>
        <w:ind w:firstLine="8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14.Палатки туристические — 3 шт.</w:t>
      </w:r>
    </w:p>
    <w:p w:rsidR="00D335DE" w:rsidRDefault="00D335D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335DE" w:rsidRDefault="004878C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Литература</w:t>
      </w:r>
    </w:p>
    <w:p w:rsidR="00D335DE" w:rsidRDefault="004878C1">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Кузнецов В.С. Упражнения и игры с мячами [Текст] / В.С. Кузнецов, Г.А. </w:t>
      </w:r>
      <w:proofErr w:type="spellStart"/>
      <w:r>
        <w:rPr>
          <w:rFonts w:ascii="Times New Roman" w:eastAsia="Times New Roman" w:hAnsi="Times New Roman" w:cs="Times New Roman"/>
          <w:color w:val="000000"/>
          <w:sz w:val="24"/>
          <w:szCs w:val="24"/>
          <w:lang w:eastAsia="ru-RU"/>
        </w:rPr>
        <w:t>Колодницкий</w:t>
      </w:r>
      <w:proofErr w:type="spellEnd"/>
      <w:r>
        <w:rPr>
          <w:rFonts w:ascii="Times New Roman" w:eastAsia="Times New Roman" w:hAnsi="Times New Roman" w:cs="Times New Roman"/>
          <w:color w:val="000000"/>
          <w:sz w:val="24"/>
          <w:szCs w:val="24"/>
          <w:lang w:eastAsia="ru-RU"/>
        </w:rPr>
        <w:t xml:space="preserve">. – М.: Изд-во НЦ ЭНАС, 2012. </w:t>
      </w:r>
    </w:p>
    <w:p w:rsidR="00D335DE" w:rsidRDefault="004878C1">
      <w:pPr>
        <w:numPr>
          <w:ilvl w:val="0"/>
          <w:numId w:val="8"/>
        </w:numPr>
        <w:shd w:val="clear" w:color="auto" w:fill="FFFFFF"/>
        <w:spacing w:after="150" w:line="240" w:lineRule="auto"/>
        <w:jc w:val="both"/>
      </w:pPr>
      <w:r>
        <w:rPr>
          <w:rFonts w:ascii="Times New Roman" w:eastAsia="Times New Roman" w:hAnsi="Times New Roman" w:cs="Times New Roman"/>
          <w:color w:val="000000"/>
          <w:sz w:val="24"/>
          <w:szCs w:val="24"/>
          <w:lang w:eastAsia="ru-RU"/>
        </w:rPr>
        <w:t xml:space="preserve">Жуйков В.П.: Педагогическое и методическое сопровождение регионального физкультурного комплекса "Готов к труду и обороне". - Белгород: </w:t>
      </w:r>
      <w:proofErr w:type="spellStart"/>
      <w:r>
        <w:rPr>
          <w:rFonts w:ascii="Times New Roman" w:eastAsia="Times New Roman" w:hAnsi="Times New Roman" w:cs="Times New Roman"/>
          <w:color w:val="000000"/>
          <w:sz w:val="24"/>
          <w:szCs w:val="24"/>
          <w:lang w:eastAsia="ru-RU"/>
        </w:rPr>
        <w:t>БелГУ</w:t>
      </w:r>
      <w:proofErr w:type="spellEnd"/>
      <w:r>
        <w:rPr>
          <w:rFonts w:ascii="Times New Roman" w:eastAsia="Times New Roman" w:hAnsi="Times New Roman" w:cs="Times New Roman"/>
          <w:color w:val="000000"/>
          <w:sz w:val="24"/>
          <w:szCs w:val="24"/>
          <w:lang w:eastAsia="ru-RU"/>
        </w:rPr>
        <w:t>, 2016</w:t>
      </w:r>
    </w:p>
    <w:p w:rsidR="00D335DE" w:rsidRDefault="004878C1">
      <w:pPr>
        <w:numPr>
          <w:ilvl w:val="0"/>
          <w:numId w:val="8"/>
        </w:numPr>
        <w:shd w:val="clear" w:color="auto" w:fill="FFFFFF"/>
        <w:spacing w:after="150" w:line="240" w:lineRule="auto"/>
        <w:jc w:val="both"/>
      </w:pPr>
      <w:r>
        <w:rPr>
          <w:rFonts w:ascii="Times New Roman" w:eastAsia="Times New Roman" w:hAnsi="Times New Roman" w:cs="Times New Roman"/>
          <w:color w:val="000000"/>
          <w:sz w:val="24"/>
          <w:szCs w:val="24"/>
          <w:lang w:eastAsia="ru-RU"/>
        </w:rPr>
        <w:t>Огородников Б.И.: Туризм и спортивное ориентирование в комплексе ГТО. - М.: Физкультура и спорт, 1983</w:t>
      </w:r>
    </w:p>
    <w:p w:rsidR="00D335DE" w:rsidRDefault="004878C1">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Кораблева Е.Н. Всероссийский физкультурно-спортивный комплекс ГТО в системе физического воспитания / Е.Н. Кораблева // Вестник Науки и Творчества. 2016. № 6 (6). С. 95-100. </w:t>
      </w:r>
    </w:p>
    <w:p w:rsidR="00D335DE" w:rsidRDefault="004878C1">
      <w:pPr>
        <w:numPr>
          <w:ilvl w:val="0"/>
          <w:numId w:val="8"/>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Г.И. </w:t>
      </w:r>
      <w:proofErr w:type="spellStart"/>
      <w:r>
        <w:rPr>
          <w:rFonts w:ascii="Times New Roman" w:eastAsia="Times New Roman" w:hAnsi="Times New Roman" w:cs="Times New Roman"/>
          <w:color w:val="000000"/>
          <w:sz w:val="24"/>
          <w:szCs w:val="24"/>
          <w:lang w:eastAsia="ru-RU"/>
        </w:rPr>
        <w:t>Погадаев</w:t>
      </w:r>
      <w:proofErr w:type="spellEnd"/>
      <w:r>
        <w:rPr>
          <w:rFonts w:ascii="Times New Roman" w:eastAsia="Times New Roman" w:hAnsi="Times New Roman" w:cs="Times New Roman"/>
          <w:color w:val="000000"/>
          <w:sz w:val="24"/>
          <w:szCs w:val="24"/>
          <w:lang w:eastAsia="ru-RU"/>
        </w:rPr>
        <w:t>: Готовимся к выполнению нормативов ГТО. Учебно-методическое пособие — М.: Просвещение/Дрофа. 2016.</w:t>
      </w:r>
    </w:p>
    <w:p w:rsidR="00D335DE" w:rsidRDefault="004878C1">
      <w:pPr>
        <w:numPr>
          <w:ilvl w:val="0"/>
          <w:numId w:val="8"/>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«Подготовка юных волейболистов» Железняк Ю. Д., </w:t>
      </w:r>
      <w:proofErr w:type="spellStart"/>
      <w:r>
        <w:rPr>
          <w:rFonts w:ascii="Times New Roman" w:eastAsia="Times New Roman" w:hAnsi="Times New Roman" w:cs="Times New Roman"/>
          <w:color w:val="000000"/>
          <w:sz w:val="24"/>
          <w:szCs w:val="24"/>
          <w:lang w:eastAsia="ru-RU"/>
        </w:rPr>
        <w:t>Клещёв</w:t>
      </w:r>
      <w:proofErr w:type="spellEnd"/>
      <w:r>
        <w:rPr>
          <w:rFonts w:ascii="Times New Roman" w:eastAsia="Times New Roman" w:hAnsi="Times New Roman" w:cs="Times New Roman"/>
          <w:color w:val="000000"/>
          <w:sz w:val="24"/>
          <w:szCs w:val="24"/>
          <w:lang w:eastAsia="ru-RU"/>
        </w:rPr>
        <w:t xml:space="preserve"> Ю. Н., Чехов О. С. </w:t>
      </w:r>
    </w:p>
    <w:p w:rsidR="00D335DE" w:rsidRDefault="00D335DE">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D335DE" w:rsidRDefault="00D335DE">
      <w:pPr>
        <w:shd w:val="clear" w:color="auto" w:fill="FFFFFF"/>
        <w:spacing w:after="150" w:line="240" w:lineRule="auto"/>
        <w:rPr>
          <w:rFonts w:ascii="Times New Roman" w:eastAsia="Times New Roman" w:hAnsi="Times New Roman" w:cs="Times New Roman"/>
          <w:b/>
          <w:bCs/>
          <w:color w:val="000000"/>
          <w:sz w:val="24"/>
          <w:szCs w:val="24"/>
          <w:lang w:eastAsia="ru-RU"/>
        </w:rPr>
      </w:pPr>
    </w:p>
    <w:sectPr w:rsidR="00D335DE">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Geneva;Arial;Helvetic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2D7"/>
    <w:multiLevelType w:val="multilevel"/>
    <w:tmpl w:val="05B2FA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22C6140"/>
    <w:multiLevelType w:val="multilevel"/>
    <w:tmpl w:val="48A8C6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CD1131D"/>
    <w:multiLevelType w:val="multilevel"/>
    <w:tmpl w:val="0AE2B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1E14FE"/>
    <w:multiLevelType w:val="multilevel"/>
    <w:tmpl w:val="04E4DC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B2E6ECC"/>
    <w:multiLevelType w:val="multilevel"/>
    <w:tmpl w:val="D22EAA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DA8706B"/>
    <w:multiLevelType w:val="multilevel"/>
    <w:tmpl w:val="1C8A49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3065759"/>
    <w:multiLevelType w:val="multilevel"/>
    <w:tmpl w:val="4E22F2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648B79DE"/>
    <w:multiLevelType w:val="multilevel"/>
    <w:tmpl w:val="030C4B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7"/>
  </w:num>
  <w:num w:numId="3">
    <w:abstractNumId w:val="6"/>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DE"/>
    <w:rsid w:val="00466050"/>
    <w:rsid w:val="004878C1"/>
    <w:rsid w:val="0068673F"/>
    <w:rsid w:val="00795453"/>
    <w:rsid w:val="00D335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288A"/>
  <w15:docId w15:val="{6B8D8F43-783E-4B5A-BDFC-D4C8408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83"/>
    <w:pPr>
      <w:spacing w:after="200" w:line="276" w:lineRule="auto"/>
    </w:pPr>
  </w:style>
  <w:style w:type="paragraph" w:styleId="2">
    <w:name w:val="heading 2"/>
    <w:basedOn w:val="a0"/>
    <w:next w:val="a1"/>
    <w:qFormat/>
    <w:pPr>
      <w:spacing w:before="200"/>
      <w:outlineLvl w:val="1"/>
    </w:pPr>
    <w:rPr>
      <w:rFonts w:ascii="Liberation Serif" w:eastAsia="Segoe UI" w:hAnsi="Liberation Serif"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Без интервала Знак"/>
    <w:basedOn w:val="a2"/>
    <w:link w:val="a6"/>
    <w:uiPriority w:val="1"/>
    <w:qFormat/>
    <w:locked/>
    <w:rsid w:val="00E97161"/>
    <w:rPr>
      <w:rFonts w:ascii="Calibri" w:eastAsia="Times New Roman" w:hAnsi="Calibri" w:cs="Times New Roman"/>
      <w:lang w:eastAsia="ru-RU"/>
    </w:rPr>
  </w:style>
  <w:style w:type="character" w:customStyle="1" w:styleId="a7">
    <w:name w:val="Маркеры"/>
    <w:qFormat/>
    <w:rPr>
      <w:rFonts w:ascii="OpenSymbol" w:eastAsia="OpenSymbol" w:hAnsi="OpenSymbol" w:cs="OpenSymbol"/>
    </w:rPr>
  </w:style>
  <w:style w:type="character" w:customStyle="1" w:styleId="a8">
    <w:name w:val="Выделение жирным"/>
    <w:qFormat/>
    <w:rPr>
      <w:b/>
      <w:bCs/>
    </w:rPr>
  </w:style>
  <w:style w:type="character" w:styleId="a9">
    <w:name w:val="Emphasis"/>
    <w:qFormat/>
    <w:rPr>
      <w:i/>
      <w:iCs/>
    </w:rPr>
  </w:style>
  <w:style w:type="character" w:customStyle="1" w:styleId="-">
    <w:name w:val="Интернет-ссылка"/>
    <w:rPr>
      <w:color w:val="000080"/>
      <w:u w:val="single"/>
    </w:rPr>
  </w:style>
  <w:style w:type="character" w:customStyle="1" w:styleId="aa">
    <w:name w:val="Символ нумерации"/>
    <w:qFormat/>
  </w:style>
  <w:style w:type="paragraph" w:styleId="a0">
    <w:name w:val="Title"/>
    <w:basedOn w:val="a"/>
    <w:next w:val="a1"/>
    <w:qFormat/>
    <w:pPr>
      <w:keepNext/>
      <w:spacing w:before="240" w:after="120"/>
    </w:pPr>
    <w:rPr>
      <w:rFonts w:ascii="Liberation Sans" w:eastAsia="Microsoft YaHei" w:hAnsi="Liberation Sans" w:cs="Arial"/>
      <w:sz w:val="28"/>
      <w:szCs w:val="28"/>
    </w:rPr>
  </w:style>
  <w:style w:type="paragraph" w:styleId="a1">
    <w:name w:val="Body Text"/>
    <w:basedOn w:val="a"/>
    <w:pPr>
      <w:spacing w:after="140"/>
    </w:pPr>
  </w:style>
  <w:style w:type="paragraph" w:styleId="ab">
    <w:name w:val="List"/>
    <w:basedOn w:val="a1"/>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6">
    <w:name w:val="No Spacing"/>
    <w:link w:val="a5"/>
    <w:uiPriority w:val="1"/>
    <w:qFormat/>
    <w:rsid w:val="00E97161"/>
    <w:rPr>
      <w:rFonts w:eastAsia="Times New Roman" w:cs="Times New Roman"/>
      <w:lang w:eastAsia="ru-RU"/>
    </w:rPr>
  </w:style>
  <w:style w:type="paragraph" w:styleId="ae">
    <w:name w:val="Normal (Web)"/>
    <w:basedOn w:val="a"/>
    <w:unhideWhenUsed/>
    <w:qFormat/>
    <w:rsid w:val="00F7601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3557</Words>
  <Characters>20276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dc:description/>
  <cp:lastModifiedBy>Учитель</cp:lastModifiedBy>
  <cp:revision>4</cp:revision>
  <cp:lastPrinted>2018-10-30T06:49:00Z</cp:lastPrinted>
  <dcterms:created xsi:type="dcterms:W3CDTF">2023-10-17T12:46:00Z</dcterms:created>
  <dcterms:modified xsi:type="dcterms:W3CDTF">2023-11-07T14:26:00Z</dcterms:modified>
  <dc:language>ru-RU</dc:language>
</cp:coreProperties>
</file>