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7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внеурочной деятельности «Здорово быть здоровым» разработан с учётом требований федерального государственного образовательного стандарта начального общего, основного общего и среднего общего образования.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федеральных государственных образовательных стандартов общего образования в современной школе предполагает обязательное вовлечение обучающихся во внеурочную деятельность с целью достижения в первую очередь личностных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Цель внеурочной деятельности - способствовать достижению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атов освоения основной образовательной программы общего образования.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внеурочной деятельности «Здорово быть здоровым» предназначен для работы с обучающимися 5-9-х классов в рамках спортивно-оздоровительного направления внеурочной деятельности и направ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 на формирование у обучающихся знаний и навыков здорового образа жизни, а также потребности беречь свое здоровье как индивидуальную и общественную ценность.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- формирование культуры безопасной жизнедеятельности, навыков ведения здорового образа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принципов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- формирование у обучающихся ключевых компетенций ведения здорового образа жизни за счет: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способности формулировать и формировать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понимания необходимости сохранять 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здоровье как общественную и индивидуальную ценность;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отрицательного отношения к приему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 профилактики вредных привычек;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навыков безопасного поведения в повседневной жизни;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ирования привычки правильного питания;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привычки соблюдения режима дня и личной гигиены;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умения бороться со стрессовыми ситуациями;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умения грамотно взаимодействовать со сверстниками и взрослыми;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ведения акт</w:t>
      </w:r>
      <w:r>
        <w:rPr>
          <w:rFonts w:ascii="Times New Roman" w:eastAsia="Times New Roman" w:hAnsi="Times New Roman" w:cs="Times New Roman"/>
          <w:sz w:val="24"/>
          <w:szCs w:val="24"/>
        </w:rPr>
        <w:t>ивного спортивного образа жизни.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Существенное место в организации курса внеурочной деятельности «Здорово быть здоровым» должны занять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результаты, благодаря чему по окончании данного курса у обучающихся будут сформированы навыки, направленные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анализ своей деятельности и управление ею.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курса внеурочной деятельности «Здорово быть здоровым» должны отражать: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на основе формирования уважительного отношения к труду, развития опыта участия в социально значимом труде;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льтурное, языковое, духовное многообразие современного мира;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нравственных чувств и нравственного поведения, осознанного и ответственного отношения к собственным поступкам;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образовательной, общественно полезной,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учебноисследовательской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творческой и других видов деятельности;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итуациях, угрожающих жизни и здоровью людей;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ситуациях;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13473" w:rsidRDefault="00253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орческой деятельности эстетического характера. </w:t>
      </w:r>
    </w:p>
    <w:p w:rsidR="00E13473" w:rsidRDefault="002537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 внеурочной деятельности «Здорово быть здоровым» должны отражать: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бственные возможности её решения;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овать, самостоятельно выбирать основания и критерии для классификации, устанавливать причинно-следственные связи, строить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логическое рассуждение, умозаключение (индуктивное, дедуктивное и по аналогии) и делать выводы;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зовывать знаки и символы, модели и схемы для решения учебных и познавательных задач;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овладению культурой активного пользования словарями и другими поисковыми системами; </w:t>
      </w:r>
    </w:p>
    <w:p w:rsidR="00E13473" w:rsidRDefault="00253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</w:t>
      </w:r>
    </w:p>
    <w:p w:rsidR="00E1347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внеурочной деятельности.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данной программы и формы организации учебной деятельности направлены на проектирование определенного типа мышления школьников – осознание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важнейшего условия успешной жизненной </w:t>
      </w:r>
      <w:r>
        <w:rPr>
          <w:rFonts w:ascii="Times New Roman" w:eastAsia="Times New Roman" w:hAnsi="Times New Roman" w:cs="Times New Roman"/>
          <w:sz w:val="24"/>
          <w:szCs w:val="24"/>
        </w:rPr>
        <w:t>самореализации каждого человека. Центральной линией развития обучающихся является формирование интеллектуальной деятельности и произвольности всех психических процессов.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Не тот хорош, кто лицом пригож, а тот хорош, кто на дело гож.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обой. Встречают по одежке. Три правила красоты. Всегда ли наше впечатление о себе является правильным? Мы такие разные, и всё же. Как управлять эмоциями. Скажи: «Нет!» (Влияние вредных привычек на здоровье). О друзьях и дружбе. Шалость или проступок.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беседа,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практикоориентированные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занятия, тестирование, арт-технологии.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Всякому мудрецу ремесло к лицу.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Выбираем профессию. Создаем портфолио. Правильная мотивация – залог успеха. Развиваем свои способности. Движение к достижениям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Интерес к делу и склонность к нему – это одно и то же? Творчество – уникальная человеческая способность. 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деятельности: практические занятия,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тестов, решение ситуативных задач.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 Каковы еда и питьё, таковы и житьё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что расходуется наша энергия. Восполняем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Значение воды для нашего организма. Выстраиваем гармоничный рацион питания. Выбираем свежие и полезные продукты. Правила здорового питания. Правила здор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ового питания. Пищевые риски. Биодобавки. Продукты, опасные для здоровья. Режим питания. Вкусное и полезное меню на неделю. Наша сила в витаминах. Значение воды для нашего организма. Традиции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питания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странах. Национальные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кухни  разных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народов.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аждому нужен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ужин. 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Виды деятельности: практические занятия, самостоятельные занятия, решение ситуативных задач, оценка результатов подготовки.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4. Кто любит спорт, тот здоров и бодр.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Развиваем основные физические качества. Спорт в нашем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ороде. Развиваем основные физические качества. Твоя осанка. Здоровье в порядке – спасибо зарядке. Закаляй своё тело с пользой для дела. Что такое правильное дыхание?  ГТО- III ступень. Виды испытаний. Движение — это жизнь. Спортивные секции Мои спортивные </w:t>
      </w:r>
      <w:r>
        <w:rPr>
          <w:rFonts w:ascii="Times New Roman" w:eastAsia="Times New Roman" w:hAnsi="Times New Roman" w:cs="Times New Roman"/>
          <w:sz w:val="24"/>
          <w:szCs w:val="24"/>
        </w:rPr>
        <w:t>увлечения. Кто любит спорт, тот здоров и бодр. Секреты здорового питания.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деятельности: 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5. Мал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родился, а вырос — пригодился.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Сложный возраст. Что значит быть взрослым? Человек без друзей — что дерево без корней. Учимся понимать друг друга.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6. Кто умён — тот силён!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Развиваем свои способности. Интерес к делу и склонность к нему — это одно и </w:t>
      </w:r>
      <w:r>
        <w:rPr>
          <w:rFonts w:ascii="Times New Roman" w:eastAsia="Times New Roman" w:hAnsi="Times New Roman" w:cs="Times New Roman"/>
          <w:sz w:val="24"/>
          <w:szCs w:val="24"/>
        </w:rPr>
        <w:t>то же? Творчество — уникальная человеческая способность. Движение к достижениям. Преодолевая трудности в учёбе, постигаем свои возможности.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7. В здоровом теле — здоровый дух.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физической подготовки подростка. Почему так важна правильная осанка. Здоровье в порядке — спасибо зарядке.  Закаляй своё тело с пользой для дела.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деятельности: интерактивная лекция, практические занятия, решение ситуативных задач, замеры с</w:t>
      </w:r>
      <w:r>
        <w:rPr>
          <w:rFonts w:ascii="Times New Roman" w:eastAsia="Times New Roman" w:hAnsi="Times New Roman" w:cs="Times New Roman"/>
          <w:sz w:val="24"/>
          <w:szCs w:val="24"/>
        </w:rPr>
        <w:t>обственной физической подготовленности, оценка результатов подготовки.</w:t>
      </w:r>
    </w:p>
    <w:p w:rsidR="00E13473" w:rsidRDefault="00E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473" w:rsidRDefault="00E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47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5 класс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6540"/>
        <w:gridCol w:w="1890"/>
      </w:tblGrid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Комплекс ГТО в общеобразовательной организации.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Правила техники безопасности и профилактики травматизма на занятиях физическими упражнениями прикладной направленности.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Роль и значение игр для комплексного развития физических способностей.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Техника бега на короткие дистанции.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Бег 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30 м, 60 м, 100 м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(развитие максимальной скорости).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Челночный бег 3*10.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Встречная эстафета.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47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Сдача контрольных нормативов: бег 30 м, челночный бег 3*10.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73" w:rsidRDefault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Техника бега на длинные дистанции.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Кроссовая подготовка. Бег на 1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км по пересеченной местности.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Интервальная тренировка чередования скорости бега.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Техника прыжка в длину с места толчком двумя ногами.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Прыжок в длину с места толчков двумя ногами.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Техника поднимания туловища из положения лежа на спине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Поднимание туло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вища из положения лежа на спине.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Подвижные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гры, развивающие физические способности.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Двусторонняя учебная игра.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Упражнения со скакалками. Подвижная игра «Парами от водящего».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Подвижная игра «Летающий мяч»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Упражнения без предметов: для мышц рук и 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плечевого пояса.</w:t>
            </w: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Для мышц ног, брюшного пресса, тазобедренного сустава, туловища и шеи.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25374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Подвижные игры,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развивающие физические способности.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743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P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Соревнования: «Мы готовы к ГТО!»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3" w:rsidTr="00DD75E2">
        <w:trPr>
          <w:jc w:val="center"/>
        </w:trPr>
        <w:tc>
          <w:tcPr>
            <w:tcW w:w="7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Итого: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743" w:rsidRDefault="00253743" w:rsidP="0025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13473" w:rsidRDefault="00E134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473" w:rsidRDefault="00E134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74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3473" w:rsidRDefault="002537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обеспечение.</w:t>
      </w:r>
    </w:p>
    <w:p w:rsidR="00E13473" w:rsidRDefault="0025374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«Здорово быть здоровым» для обучающихся основной школы (5-6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E13473" w:rsidRDefault="00253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курса.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обеспечение: </w:t>
      </w:r>
    </w:p>
    <w:p w:rsidR="00E13473" w:rsidRDefault="0025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Тренажер - манекен взрослого пострадавшего без контроллера для отработки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сердечнолегочной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реанимации</w:t>
      </w:r>
    </w:p>
    <w:p w:rsidR="00E13473" w:rsidRDefault="0025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Аптечки первой помощи (автомобильная, для оказания первой помощи работникам)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пособия: </w:t>
      </w:r>
    </w:p>
    <w:p w:rsidR="00E13473" w:rsidRDefault="002537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пособия по первой помощи пострадавшим Комплект 1 Учебный фильм по первой помощи Шт. 1 Наглядные пособия (слайды, плакаты): способы Комплект 1 24 остановки кровотечения, сердечно-легочная реанимация, оптимальные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E13473" w:rsidRDefault="00253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 </w:t>
      </w:r>
    </w:p>
    <w:p w:rsidR="00E13473" w:rsidRDefault="00253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 для демонстрации учебных фильмов </w:t>
      </w:r>
    </w:p>
    <w:p w:rsidR="00E13473" w:rsidRDefault="00253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 (ноутбук)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Федеральный закон Российской Федерации от 21 ноября 2011 г. № 323-ФЗ «Об основах охраны здоровья граждан в Российской Федерации»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2.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4 мая 2012 г. № 477н «Об утверждении перечня состояний, при которых оказывается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рвая помощь, и перечня мероприятий по оказанию первой помощи»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«Все о первой помощи»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www.allfirstaid.ru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Памятка «Оказание первой помощи пострадавшим»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http://www.mchs.gov.ru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473" w:rsidRDefault="0025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«Российский Красный крест»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www.redcross.ru</w:t>
        </w:r>
      </w:hyperlink>
    </w:p>
    <w:p w:rsidR="00E13473" w:rsidRDefault="00E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34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C64"/>
    <w:multiLevelType w:val="multilevel"/>
    <w:tmpl w:val="2E6EA8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553"/>
    <w:multiLevelType w:val="multilevel"/>
    <w:tmpl w:val="899465F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D5403"/>
    <w:multiLevelType w:val="multilevel"/>
    <w:tmpl w:val="778A83E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302E82"/>
    <w:multiLevelType w:val="multilevel"/>
    <w:tmpl w:val="C2C8E674"/>
    <w:lvl w:ilvl="0">
      <w:start w:val="1"/>
      <w:numFmt w:val="decimal"/>
      <w:lvlText w:val="%1)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20A3B"/>
    <w:multiLevelType w:val="multilevel"/>
    <w:tmpl w:val="5866A4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843F5E"/>
    <w:multiLevelType w:val="multilevel"/>
    <w:tmpl w:val="7C9A9BFE"/>
    <w:lvl w:ilvl="0">
      <w:start w:val="1"/>
      <w:numFmt w:val="decimal"/>
      <w:lvlText w:val="%1)"/>
      <w:lvlJc w:val="left"/>
      <w:pPr>
        <w:ind w:left="1398" w:hanging="40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3"/>
    <w:rsid w:val="00253743"/>
    <w:rsid w:val="00E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9B1"/>
  <w15:docId w15:val="{B7DC0B5B-C66E-4AE5-98E9-23831D3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7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2C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6C0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firsta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4wWMXrhimbl9WBMkBt5TZ532w==">AMUW2mV8I+qroZiDZnvPkRmbKTHRz4b6sSjKnw1rAG0QOHh0nQZPy5ivf8ahVrb/BnZ9X9hNX3QkXuo3Ve5OyJqhkVzIiyMACNiheGocOuDacUbRwYFxVcA8vyXeUCPzQ6FDm2rCCOMe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Учитель</cp:lastModifiedBy>
  <cp:revision>2</cp:revision>
  <dcterms:created xsi:type="dcterms:W3CDTF">2023-11-07T13:30:00Z</dcterms:created>
  <dcterms:modified xsi:type="dcterms:W3CDTF">2023-11-07T13:30:00Z</dcterms:modified>
</cp:coreProperties>
</file>